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B5598" w14:textId="3963EF58" w:rsidR="00803086" w:rsidRPr="0024048F" w:rsidRDefault="00803086" w:rsidP="00803086">
      <w:pPr>
        <w:pStyle w:val="EinfAbs"/>
        <w:rPr>
          <w:rFonts w:ascii="Lidl Font Pro" w:hAnsi="Lidl Font Pro" w:cs="Helv"/>
          <w:color w:val="auto"/>
          <w:sz w:val="22"/>
          <w:szCs w:val="22"/>
          <w:lang w:val="el-GR"/>
        </w:rPr>
      </w:pPr>
    </w:p>
    <w:p w14:paraId="56AE2864" w14:textId="2BA35E18" w:rsidR="00C15348" w:rsidRPr="0024048F" w:rsidRDefault="000D44D0" w:rsidP="00E70986">
      <w:pPr>
        <w:pStyle w:val="EinfAbs"/>
        <w:jc w:val="right"/>
        <w:rPr>
          <w:rFonts w:ascii="Lidl Font Pro" w:hAnsi="Lidl Font Pro" w:cs="Helv"/>
          <w:color w:val="auto"/>
          <w:sz w:val="22"/>
          <w:szCs w:val="22"/>
          <w:lang w:val="el-GR"/>
        </w:rPr>
      </w:pPr>
      <w:r w:rsidRPr="0024048F">
        <w:rPr>
          <w:rFonts w:ascii="Lidl Font Pro" w:hAnsi="Lidl Font Pro" w:cs="Helv"/>
          <w:color w:val="auto"/>
          <w:sz w:val="22"/>
          <w:szCs w:val="22"/>
          <w:lang w:val="el-GR"/>
        </w:rPr>
        <w:t>Θεσσαλονίκη</w:t>
      </w:r>
      <w:r w:rsidR="00E70986" w:rsidRPr="0024048F">
        <w:rPr>
          <w:rFonts w:ascii="Lidl Font Pro" w:hAnsi="Lidl Font Pro" w:cs="Helv"/>
          <w:color w:val="auto"/>
          <w:sz w:val="22"/>
          <w:szCs w:val="22"/>
          <w:lang w:val="el-GR"/>
        </w:rPr>
        <w:t>,</w:t>
      </w:r>
      <w:r w:rsidR="00BA46B9" w:rsidRPr="0024048F">
        <w:rPr>
          <w:rFonts w:ascii="Lidl Font Pro" w:hAnsi="Lidl Font Pro" w:cs="Helv"/>
          <w:color w:val="auto"/>
          <w:sz w:val="22"/>
          <w:szCs w:val="22"/>
          <w:lang w:val="el-GR"/>
        </w:rPr>
        <w:t xml:space="preserve"> </w:t>
      </w:r>
      <w:r w:rsidR="000505F8" w:rsidRPr="0024048F">
        <w:rPr>
          <w:rFonts w:ascii="Lidl Font Pro" w:hAnsi="Lidl Font Pro" w:cs="Helv"/>
          <w:color w:val="auto"/>
          <w:sz w:val="22"/>
          <w:szCs w:val="22"/>
          <w:lang w:val="el-GR"/>
        </w:rPr>
        <w:t>10</w:t>
      </w:r>
      <w:r w:rsidR="00830899" w:rsidRPr="0024048F">
        <w:rPr>
          <w:rFonts w:ascii="Lidl Font Pro" w:hAnsi="Lidl Font Pro" w:cs="Helv"/>
          <w:color w:val="auto"/>
          <w:sz w:val="22"/>
          <w:szCs w:val="22"/>
          <w:lang w:val="el-GR"/>
        </w:rPr>
        <w:t>/</w:t>
      </w:r>
      <w:r w:rsidR="000505F8" w:rsidRPr="0024048F">
        <w:rPr>
          <w:rFonts w:ascii="Lidl Font Pro" w:hAnsi="Lidl Font Pro" w:cs="Helv"/>
          <w:color w:val="auto"/>
          <w:sz w:val="22"/>
          <w:szCs w:val="22"/>
          <w:lang w:val="el-GR"/>
        </w:rPr>
        <w:t>09</w:t>
      </w:r>
      <w:r w:rsidR="00830899" w:rsidRPr="0024048F">
        <w:rPr>
          <w:rFonts w:ascii="Lidl Font Pro" w:hAnsi="Lidl Font Pro" w:cs="Helv"/>
          <w:color w:val="auto"/>
          <w:sz w:val="22"/>
          <w:szCs w:val="22"/>
          <w:lang w:val="el-GR"/>
        </w:rPr>
        <w:t>/20</w:t>
      </w:r>
      <w:r w:rsidR="00895825" w:rsidRPr="0024048F">
        <w:rPr>
          <w:rFonts w:ascii="Lidl Font Pro" w:hAnsi="Lidl Font Pro" w:cs="Helv"/>
          <w:color w:val="auto"/>
          <w:sz w:val="22"/>
          <w:szCs w:val="22"/>
          <w:lang w:val="el-GR"/>
        </w:rPr>
        <w:t>2</w:t>
      </w:r>
      <w:r w:rsidR="00D70BED" w:rsidRPr="0024048F">
        <w:rPr>
          <w:rFonts w:ascii="Lidl Font Pro" w:hAnsi="Lidl Font Pro" w:cs="Helv"/>
          <w:color w:val="auto"/>
          <w:sz w:val="22"/>
          <w:szCs w:val="22"/>
          <w:lang w:val="el-GR"/>
        </w:rPr>
        <w:t>5</w:t>
      </w:r>
    </w:p>
    <w:p w14:paraId="4F72BDEC" w14:textId="414EF346" w:rsidR="00DC6DB4" w:rsidRPr="0024048F" w:rsidRDefault="000505F8" w:rsidP="000505F8">
      <w:pPr>
        <w:spacing w:before="100" w:beforeAutospacing="1" w:after="120"/>
        <w:jc w:val="both"/>
        <w:rPr>
          <w:rFonts w:ascii="Lidl Font Pro" w:hAnsi="Lidl Font Pro"/>
          <w:b/>
          <w:color w:val="1F497D" w:themeColor="text2"/>
          <w:lang w:val="el-GR"/>
        </w:rPr>
      </w:pPr>
      <w:bookmarkStart w:id="0" w:name="_Hlk55291287"/>
      <w:bookmarkStart w:id="1" w:name="_Hlk13575460"/>
      <w:r w:rsidRPr="0024048F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Η Lidl συνεχίζει τα </w:t>
      </w:r>
      <w:proofErr w:type="spellStart"/>
      <w:r w:rsidRPr="0024048F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partnerships</w:t>
      </w:r>
      <w:proofErr w:type="spellEnd"/>
      <w:r w:rsidRPr="0024048F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με το UEFA Europa </w:t>
      </w:r>
      <w:proofErr w:type="spellStart"/>
      <w:r w:rsidRPr="0024048F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League</w:t>
      </w:r>
      <w:proofErr w:type="spellEnd"/>
      <w:r w:rsidRPr="0024048F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και τ</w:t>
      </w:r>
      <w:r w:rsidR="0024048F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ο</w:t>
      </w:r>
      <w:r w:rsidRPr="0024048F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UEFA </w:t>
      </w:r>
      <w:proofErr w:type="spellStart"/>
      <w:r w:rsidRPr="0024048F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Conference</w:t>
      </w:r>
      <w:proofErr w:type="spellEnd"/>
      <w:r w:rsidRPr="0024048F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  <w:proofErr w:type="spellStart"/>
      <w:r w:rsidRPr="0024048F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League</w:t>
      </w:r>
      <w:proofErr w:type="spellEnd"/>
      <w:r w:rsidRPr="0024048F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μετά από την εντυπωσιακή ανταπόκριση των φιλάθλων </w:t>
      </w:r>
    </w:p>
    <w:p w14:paraId="1C6BDA16" w14:textId="474CC9D3" w:rsidR="003233DA" w:rsidRPr="0024048F" w:rsidRDefault="000505F8" w:rsidP="000505F8">
      <w:pPr>
        <w:spacing w:before="100" w:beforeAutospacing="1" w:after="120" w:line="360" w:lineRule="auto"/>
        <w:jc w:val="both"/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</w:pPr>
      <w:r w:rsidRPr="0024048F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Μετά από μ</w:t>
      </w:r>
      <w:r w:rsidR="0024048F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ί</w:t>
      </w:r>
      <w:r w:rsidRPr="0024048F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α αξέχαστη χρονιά στο ευρωπαϊκό ποδόσφαιρο, η Lidl ανυπομονεί να συνεχίσει τη συνεργασία της ως Official </w:t>
      </w:r>
      <w:proofErr w:type="spellStart"/>
      <w:r w:rsidRPr="0024048F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Partner</w:t>
      </w:r>
      <w:proofErr w:type="spellEnd"/>
      <w:r w:rsidRPr="0024048F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του UEFA Europa </w:t>
      </w:r>
      <w:proofErr w:type="spellStart"/>
      <w:r w:rsidRPr="0024048F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League</w:t>
      </w:r>
      <w:proofErr w:type="spellEnd"/>
      <w:r w:rsidRPr="0024048F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και του UEFA </w:t>
      </w:r>
      <w:proofErr w:type="spellStart"/>
      <w:r w:rsidRPr="0024048F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Conference</w:t>
      </w:r>
      <w:proofErr w:type="spellEnd"/>
      <w:r w:rsidRPr="0024048F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</w:t>
      </w:r>
      <w:proofErr w:type="spellStart"/>
      <w:r w:rsidRPr="0024048F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League</w:t>
      </w:r>
      <w:proofErr w:type="spellEnd"/>
      <w:r w:rsidRPr="0024048F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για τη σεζόν 2025/26.</w:t>
      </w:r>
    </w:p>
    <w:bookmarkEnd w:id="0"/>
    <w:bookmarkEnd w:id="1"/>
    <w:p w14:paraId="2349B7F8" w14:textId="77777777" w:rsidR="000505F8" w:rsidRPr="0024048F" w:rsidRDefault="000505F8" w:rsidP="000505F8">
      <w:pPr>
        <w:pStyle w:val="EinfAbs"/>
        <w:tabs>
          <w:tab w:val="left" w:pos="2977"/>
          <w:tab w:val="left" w:pos="3544"/>
          <w:tab w:val="left" w:pos="5670"/>
        </w:tabs>
        <w:spacing w:after="120" w:line="360" w:lineRule="auto"/>
        <w:jc w:val="both"/>
        <w:rPr>
          <w:rFonts w:ascii="Lidl Font Pro" w:eastAsiaTheme="minorEastAsia" w:hAnsi="Lidl Font Pro" w:cs="Calibri-Bold"/>
          <w:color w:val="auto"/>
          <w:sz w:val="22"/>
          <w:szCs w:val="22"/>
          <w:lang w:val="el-GR"/>
        </w:rPr>
      </w:pPr>
      <w:r w:rsidRPr="0024048F">
        <w:rPr>
          <w:rFonts w:ascii="Lidl Font Pro" w:eastAsiaTheme="minorEastAsia" w:hAnsi="Lidl Font Pro" w:cs="Calibri-Bold"/>
          <w:color w:val="auto"/>
          <w:sz w:val="22"/>
          <w:szCs w:val="22"/>
          <w:lang w:val="el-GR"/>
        </w:rPr>
        <w:t xml:space="preserve">Την περασμένη σεζόν, </w:t>
      </w:r>
      <w:r w:rsidRPr="0024048F">
        <w:rPr>
          <w:rFonts w:ascii="Lidl Font Pro" w:eastAsiaTheme="minorEastAsia" w:hAnsi="Lidl Font Pro" w:cs="Calibri-Bold"/>
          <w:b/>
          <w:bCs/>
          <w:color w:val="auto"/>
          <w:sz w:val="22"/>
          <w:szCs w:val="22"/>
          <w:lang w:val="el-GR"/>
        </w:rPr>
        <w:t xml:space="preserve">το </w:t>
      </w:r>
      <w:proofErr w:type="spellStart"/>
      <w:r w:rsidRPr="0024048F">
        <w:rPr>
          <w:rFonts w:ascii="Lidl Font Pro" w:eastAsiaTheme="minorEastAsia" w:hAnsi="Lidl Font Pro" w:cs="Calibri-Bold"/>
          <w:b/>
          <w:bCs/>
          <w:color w:val="auto"/>
          <w:sz w:val="22"/>
          <w:szCs w:val="22"/>
          <w:lang w:val="el-GR"/>
        </w:rPr>
        <w:t>partnership</w:t>
      </w:r>
      <w:proofErr w:type="spellEnd"/>
      <w:r w:rsidRPr="0024048F">
        <w:rPr>
          <w:rFonts w:ascii="Lidl Font Pro" w:eastAsiaTheme="minorEastAsia" w:hAnsi="Lidl Font Pro" w:cs="Calibri-Bold"/>
          <w:b/>
          <w:bCs/>
          <w:color w:val="auto"/>
          <w:sz w:val="22"/>
          <w:szCs w:val="22"/>
          <w:lang w:val="el-GR"/>
        </w:rPr>
        <w:t xml:space="preserve"> της Lidl με το UEFA Europa </w:t>
      </w:r>
      <w:proofErr w:type="spellStart"/>
      <w:r w:rsidRPr="0024048F">
        <w:rPr>
          <w:rFonts w:ascii="Lidl Font Pro" w:eastAsiaTheme="minorEastAsia" w:hAnsi="Lidl Font Pro" w:cs="Calibri-Bold"/>
          <w:b/>
          <w:bCs/>
          <w:color w:val="auto"/>
          <w:sz w:val="22"/>
          <w:szCs w:val="22"/>
          <w:lang w:val="el-GR"/>
        </w:rPr>
        <w:t>League</w:t>
      </w:r>
      <w:proofErr w:type="spellEnd"/>
      <w:r w:rsidRPr="0024048F">
        <w:rPr>
          <w:rFonts w:ascii="Lidl Font Pro" w:eastAsiaTheme="minorEastAsia" w:hAnsi="Lidl Font Pro" w:cs="Calibri-Bold"/>
          <w:b/>
          <w:bCs/>
          <w:color w:val="auto"/>
          <w:sz w:val="22"/>
          <w:szCs w:val="22"/>
          <w:lang w:val="el-GR"/>
        </w:rPr>
        <w:t xml:space="preserve"> και το UEFA </w:t>
      </w:r>
      <w:proofErr w:type="spellStart"/>
      <w:r w:rsidRPr="0024048F">
        <w:rPr>
          <w:rFonts w:ascii="Lidl Font Pro" w:eastAsiaTheme="minorEastAsia" w:hAnsi="Lidl Font Pro" w:cs="Calibri-Bold"/>
          <w:b/>
          <w:bCs/>
          <w:color w:val="auto"/>
          <w:sz w:val="22"/>
          <w:szCs w:val="22"/>
          <w:lang w:val="el-GR"/>
        </w:rPr>
        <w:t>Conference</w:t>
      </w:r>
      <w:proofErr w:type="spellEnd"/>
      <w:r w:rsidRPr="0024048F">
        <w:rPr>
          <w:rFonts w:ascii="Lidl Font Pro" w:eastAsiaTheme="minorEastAsia" w:hAnsi="Lidl Font Pro" w:cs="Calibri-Bold"/>
          <w:b/>
          <w:bCs/>
          <w:color w:val="auto"/>
          <w:sz w:val="22"/>
          <w:szCs w:val="22"/>
          <w:lang w:val="el-GR"/>
        </w:rPr>
        <w:t xml:space="preserve"> </w:t>
      </w:r>
      <w:proofErr w:type="spellStart"/>
      <w:r w:rsidRPr="0024048F">
        <w:rPr>
          <w:rFonts w:ascii="Lidl Font Pro" w:eastAsiaTheme="minorEastAsia" w:hAnsi="Lidl Font Pro" w:cs="Calibri-Bold"/>
          <w:b/>
          <w:bCs/>
          <w:color w:val="auto"/>
          <w:sz w:val="22"/>
          <w:szCs w:val="22"/>
          <w:lang w:val="el-GR"/>
        </w:rPr>
        <w:t>League</w:t>
      </w:r>
      <w:proofErr w:type="spellEnd"/>
      <w:r w:rsidRPr="0024048F">
        <w:rPr>
          <w:rFonts w:ascii="Lidl Font Pro" w:eastAsiaTheme="minorEastAsia" w:hAnsi="Lidl Font Pro" w:cs="Calibri-Bold"/>
          <w:b/>
          <w:bCs/>
          <w:color w:val="auto"/>
          <w:sz w:val="22"/>
          <w:szCs w:val="22"/>
          <w:lang w:val="el-GR"/>
        </w:rPr>
        <w:t xml:space="preserve"> ένωσε</w:t>
      </w:r>
      <w:r w:rsidRPr="0024048F">
        <w:rPr>
          <w:rFonts w:ascii="Lidl Font Pro" w:eastAsiaTheme="minorEastAsia" w:hAnsi="Lidl Font Pro" w:cs="Calibri-Bold"/>
          <w:color w:val="auto"/>
          <w:sz w:val="22"/>
          <w:szCs w:val="22"/>
          <w:lang w:val="el-GR"/>
        </w:rPr>
        <w:t xml:space="preserve"> </w:t>
      </w:r>
      <w:r w:rsidRPr="0024048F">
        <w:rPr>
          <w:rFonts w:ascii="Lidl Font Pro" w:eastAsiaTheme="minorEastAsia" w:hAnsi="Lidl Font Pro" w:cs="Calibri-Bold"/>
          <w:b/>
          <w:bCs/>
          <w:color w:val="auto"/>
          <w:sz w:val="22"/>
          <w:szCs w:val="22"/>
          <w:lang w:val="el-GR"/>
        </w:rPr>
        <w:t>36 χώρες</w:t>
      </w:r>
      <w:r w:rsidRPr="0024048F">
        <w:rPr>
          <w:rFonts w:ascii="Lidl Font Pro" w:eastAsiaTheme="minorEastAsia" w:hAnsi="Lidl Font Pro" w:cs="Calibri-Bold"/>
          <w:color w:val="auto"/>
          <w:sz w:val="22"/>
          <w:szCs w:val="22"/>
          <w:lang w:val="el-GR"/>
        </w:rPr>
        <w:t xml:space="preserve"> και </w:t>
      </w:r>
      <w:r w:rsidRPr="0024048F">
        <w:rPr>
          <w:rFonts w:ascii="Lidl Font Pro" w:eastAsiaTheme="minorEastAsia" w:hAnsi="Lidl Font Pro" w:cs="Calibri-Bold"/>
          <w:b/>
          <w:bCs/>
          <w:color w:val="auto"/>
          <w:sz w:val="22"/>
          <w:szCs w:val="22"/>
          <w:lang w:val="el-GR"/>
        </w:rPr>
        <w:t>72 συλλόγους</w:t>
      </w:r>
      <w:r w:rsidRPr="0024048F">
        <w:rPr>
          <w:rFonts w:ascii="Lidl Font Pro" w:eastAsiaTheme="minorEastAsia" w:hAnsi="Lidl Font Pro" w:cs="Calibri-Bold"/>
          <w:color w:val="auto"/>
          <w:sz w:val="22"/>
          <w:szCs w:val="22"/>
          <w:lang w:val="el-GR"/>
        </w:rPr>
        <w:t xml:space="preserve"> σε </w:t>
      </w:r>
      <w:r w:rsidRPr="0024048F">
        <w:rPr>
          <w:rFonts w:ascii="Lidl Font Pro" w:eastAsiaTheme="minorEastAsia" w:hAnsi="Lidl Font Pro" w:cs="Calibri-Bold"/>
          <w:b/>
          <w:bCs/>
          <w:color w:val="auto"/>
          <w:sz w:val="22"/>
          <w:szCs w:val="22"/>
          <w:lang w:val="el-GR"/>
        </w:rPr>
        <w:t>342 αγωνιστικές ημέρες</w:t>
      </w:r>
      <w:r w:rsidRPr="0024048F">
        <w:rPr>
          <w:rFonts w:ascii="Lidl Font Pro" w:eastAsiaTheme="minorEastAsia" w:hAnsi="Lidl Font Pro" w:cs="Calibri-Bold"/>
          <w:color w:val="auto"/>
          <w:sz w:val="22"/>
          <w:szCs w:val="22"/>
          <w:lang w:val="el-GR"/>
        </w:rPr>
        <w:t xml:space="preserve">, καθιστώντας τη </w:t>
      </w:r>
      <w:r w:rsidRPr="0024048F">
        <w:rPr>
          <w:rFonts w:ascii="Lidl Font Pro" w:eastAsiaTheme="minorEastAsia" w:hAnsi="Lidl Font Pro" w:cs="Calibri-Bold"/>
          <w:b/>
          <w:bCs/>
          <w:color w:val="auto"/>
          <w:sz w:val="22"/>
          <w:szCs w:val="22"/>
          <w:lang w:val="el-GR"/>
        </w:rPr>
        <w:t>Lidl τον πιο ορατό χορηγό των διοργανώσεων</w:t>
      </w:r>
      <w:r w:rsidRPr="0024048F">
        <w:rPr>
          <w:rFonts w:ascii="Lidl Font Pro" w:eastAsiaTheme="minorEastAsia" w:hAnsi="Lidl Font Pro" w:cs="Calibri-Bold"/>
          <w:color w:val="auto"/>
          <w:sz w:val="22"/>
          <w:szCs w:val="22"/>
          <w:lang w:val="el-GR"/>
        </w:rPr>
        <w:t xml:space="preserve"> σύμφωνα με την έκθεση της </w:t>
      </w:r>
      <w:proofErr w:type="spellStart"/>
      <w:r w:rsidRPr="0024048F">
        <w:rPr>
          <w:rFonts w:ascii="Lidl Font Pro" w:eastAsiaTheme="minorEastAsia" w:hAnsi="Lidl Font Pro" w:cs="Calibri-Bold"/>
          <w:color w:val="auto"/>
          <w:sz w:val="22"/>
          <w:szCs w:val="22"/>
          <w:lang w:val="el-GR"/>
        </w:rPr>
        <w:t>Nielson</w:t>
      </w:r>
      <w:proofErr w:type="spellEnd"/>
      <w:r w:rsidRPr="0024048F">
        <w:rPr>
          <w:rFonts w:ascii="Lidl Font Pro" w:eastAsiaTheme="minorEastAsia" w:hAnsi="Lidl Font Pro" w:cs="Calibri-Bold"/>
          <w:color w:val="auto"/>
          <w:sz w:val="22"/>
          <w:szCs w:val="22"/>
          <w:lang w:val="el-GR"/>
        </w:rPr>
        <w:t xml:space="preserve"> </w:t>
      </w:r>
      <w:proofErr w:type="spellStart"/>
      <w:r w:rsidRPr="0024048F">
        <w:rPr>
          <w:rFonts w:ascii="Lidl Font Pro" w:eastAsiaTheme="minorEastAsia" w:hAnsi="Lidl Font Pro" w:cs="Calibri-Bold"/>
          <w:color w:val="auto"/>
          <w:sz w:val="22"/>
          <w:szCs w:val="22"/>
          <w:lang w:val="el-GR"/>
        </w:rPr>
        <w:t>Sports</w:t>
      </w:r>
      <w:proofErr w:type="spellEnd"/>
      <w:r w:rsidRPr="0024048F">
        <w:rPr>
          <w:rFonts w:ascii="Lidl Font Pro" w:eastAsiaTheme="minorEastAsia" w:hAnsi="Lidl Font Pro" w:cs="Calibri-Bold"/>
          <w:color w:val="auto"/>
          <w:sz w:val="22"/>
          <w:szCs w:val="22"/>
          <w:lang w:val="el-GR"/>
        </w:rPr>
        <w:t>*, φέρνοντας τους φιλάθλους πιο κοντά στο άθλημα που αγαπούν.</w:t>
      </w:r>
    </w:p>
    <w:p w14:paraId="5E235C50" w14:textId="77777777" w:rsidR="000505F8" w:rsidRPr="0024048F" w:rsidRDefault="000505F8" w:rsidP="000505F8">
      <w:pPr>
        <w:pStyle w:val="EinfAbs"/>
        <w:tabs>
          <w:tab w:val="left" w:pos="2977"/>
          <w:tab w:val="left" w:pos="3544"/>
          <w:tab w:val="left" w:pos="5670"/>
        </w:tabs>
        <w:spacing w:after="120" w:line="360" w:lineRule="auto"/>
        <w:jc w:val="both"/>
        <w:rPr>
          <w:rFonts w:ascii="Lidl Font Pro" w:eastAsiaTheme="minorEastAsia" w:hAnsi="Lidl Font Pro" w:cs="Calibri-Bold"/>
          <w:color w:val="auto"/>
          <w:sz w:val="22"/>
          <w:szCs w:val="22"/>
          <w:lang w:val="el-GR"/>
        </w:rPr>
      </w:pPr>
      <w:r w:rsidRPr="0024048F">
        <w:rPr>
          <w:rFonts w:ascii="Lidl Font Pro" w:eastAsiaTheme="minorEastAsia" w:hAnsi="Lidl Font Pro" w:cs="Calibri-Bold"/>
          <w:color w:val="auto"/>
          <w:sz w:val="22"/>
          <w:szCs w:val="22"/>
          <w:lang w:val="el-GR"/>
        </w:rPr>
        <w:t xml:space="preserve">Οι πρωτοβουλίες της Lidl κατά τη διάρκεια του τουρνουά προσέγγισαν χιλιάδες παίκτες, φιλάθλους και οικογένειες. Κατά τη διάρκεια της </w:t>
      </w:r>
      <w:r w:rsidRPr="0024048F">
        <w:rPr>
          <w:rFonts w:ascii="Lidl Font Pro" w:eastAsiaTheme="minorEastAsia" w:hAnsi="Lidl Font Pro" w:cs="Calibri-Bold"/>
          <w:b/>
          <w:bCs/>
          <w:color w:val="auto"/>
          <w:sz w:val="22"/>
          <w:szCs w:val="22"/>
          <w:lang w:val="el-GR"/>
        </w:rPr>
        <w:t>σεζόν 2024/25</w:t>
      </w:r>
      <w:r w:rsidRPr="0024048F">
        <w:rPr>
          <w:rFonts w:ascii="Lidl Font Pro" w:eastAsiaTheme="minorEastAsia" w:hAnsi="Lidl Font Pro" w:cs="Calibri-Bold"/>
          <w:color w:val="auto"/>
          <w:sz w:val="22"/>
          <w:szCs w:val="22"/>
          <w:lang w:val="el-GR"/>
        </w:rPr>
        <w:t>, η Lidl:</w:t>
      </w:r>
    </w:p>
    <w:p w14:paraId="0D99643F" w14:textId="77777777" w:rsidR="000505F8" w:rsidRPr="0024048F" w:rsidRDefault="000505F8" w:rsidP="000505F8">
      <w:pPr>
        <w:pStyle w:val="EinfAbs"/>
        <w:numPr>
          <w:ilvl w:val="0"/>
          <w:numId w:val="5"/>
        </w:numPr>
        <w:tabs>
          <w:tab w:val="left" w:pos="2977"/>
          <w:tab w:val="left" w:pos="3544"/>
          <w:tab w:val="left" w:pos="5670"/>
        </w:tabs>
        <w:spacing w:after="120" w:line="360" w:lineRule="auto"/>
        <w:jc w:val="both"/>
        <w:rPr>
          <w:rFonts w:ascii="Lidl Font Pro" w:eastAsiaTheme="minorEastAsia" w:hAnsi="Lidl Font Pro" w:cs="Calibri-Bold"/>
          <w:color w:val="auto"/>
          <w:sz w:val="22"/>
          <w:szCs w:val="22"/>
          <w:lang w:val="el-GR"/>
        </w:rPr>
      </w:pPr>
      <w:r w:rsidRPr="0024048F">
        <w:rPr>
          <w:rFonts w:ascii="Lidl Font Pro" w:eastAsiaTheme="minorEastAsia" w:hAnsi="Lidl Font Pro" w:cs="Calibri-Bold"/>
          <w:b/>
          <w:bCs/>
          <w:color w:val="auto"/>
          <w:sz w:val="22"/>
          <w:szCs w:val="22"/>
          <w:lang w:val="el-GR"/>
        </w:rPr>
        <w:t>Προσέφερε πάνω από 18.000 μερίδες φρέσκων φρούτων</w:t>
      </w:r>
      <w:r w:rsidRPr="0024048F">
        <w:rPr>
          <w:rFonts w:ascii="Lidl Font Pro" w:eastAsiaTheme="minorEastAsia" w:hAnsi="Lidl Font Pro" w:cs="Calibri-Bold"/>
          <w:color w:val="auto"/>
          <w:sz w:val="22"/>
          <w:szCs w:val="22"/>
          <w:lang w:val="el-GR"/>
        </w:rPr>
        <w:t xml:space="preserve"> για να δώσει ενέργεια στους φιλάθλους στα γήπεδα.</w:t>
      </w:r>
    </w:p>
    <w:p w14:paraId="50A7900A" w14:textId="77777777" w:rsidR="000505F8" w:rsidRPr="0024048F" w:rsidRDefault="000505F8" w:rsidP="000505F8">
      <w:pPr>
        <w:pStyle w:val="EinfAbs"/>
        <w:numPr>
          <w:ilvl w:val="0"/>
          <w:numId w:val="5"/>
        </w:numPr>
        <w:tabs>
          <w:tab w:val="left" w:pos="2977"/>
          <w:tab w:val="left" w:pos="3544"/>
          <w:tab w:val="left" w:pos="5670"/>
        </w:tabs>
        <w:spacing w:after="120" w:line="360" w:lineRule="auto"/>
        <w:jc w:val="both"/>
        <w:rPr>
          <w:rFonts w:ascii="Lidl Font Pro" w:eastAsiaTheme="minorEastAsia" w:hAnsi="Lidl Font Pro" w:cs="Calibri-Bold"/>
          <w:color w:val="auto"/>
          <w:sz w:val="22"/>
          <w:szCs w:val="22"/>
          <w:lang w:val="el-GR"/>
        </w:rPr>
      </w:pPr>
      <w:r w:rsidRPr="0024048F">
        <w:rPr>
          <w:rFonts w:ascii="Lidl Font Pro" w:eastAsiaTheme="minorEastAsia" w:hAnsi="Lidl Font Pro" w:cs="Calibri-Bold"/>
          <w:b/>
          <w:bCs/>
          <w:color w:val="auto"/>
          <w:sz w:val="22"/>
          <w:szCs w:val="22"/>
          <w:lang w:val="el-GR"/>
        </w:rPr>
        <w:t>Στήριξε τους πελάτες της Lidl και τις οικογένειες σε όλη την Ευρώπη</w:t>
      </w:r>
      <w:r w:rsidRPr="0024048F">
        <w:rPr>
          <w:rFonts w:ascii="Lidl Font Pro" w:eastAsiaTheme="minorEastAsia" w:hAnsi="Lidl Font Pro" w:cs="Calibri-Bold"/>
          <w:color w:val="auto"/>
          <w:sz w:val="22"/>
          <w:szCs w:val="22"/>
          <w:lang w:val="el-GR"/>
        </w:rPr>
        <w:t>, προσφέροντας 4.685 εισιτήρια, κάνοντας το κορυφαίο ευρωπαϊκό ποδόσφαιρο πιο προσβάσιμο σε περισσότερες οικογένειες και κοινότητες.</w:t>
      </w:r>
    </w:p>
    <w:p w14:paraId="474DB097" w14:textId="77777777" w:rsidR="000505F8" w:rsidRPr="0024048F" w:rsidRDefault="000505F8" w:rsidP="000505F8">
      <w:pPr>
        <w:pStyle w:val="EinfAbs"/>
        <w:numPr>
          <w:ilvl w:val="0"/>
          <w:numId w:val="5"/>
        </w:numPr>
        <w:tabs>
          <w:tab w:val="left" w:pos="2977"/>
          <w:tab w:val="left" w:pos="3544"/>
          <w:tab w:val="left" w:pos="5670"/>
        </w:tabs>
        <w:spacing w:after="120" w:line="360" w:lineRule="auto"/>
        <w:jc w:val="both"/>
        <w:rPr>
          <w:rFonts w:ascii="Lidl Font Pro" w:eastAsiaTheme="minorEastAsia" w:hAnsi="Lidl Font Pro" w:cs="Calibri-Bold"/>
          <w:color w:val="auto"/>
          <w:sz w:val="22"/>
          <w:szCs w:val="22"/>
          <w:lang w:val="el-GR"/>
        </w:rPr>
      </w:pPr>
      <w:r w:rsidRPr="0024048F">
        <w:rPr>
          <w:rFonts w:ascii="Lidl Font Pro" w:eastAsiaTheme="minorEastAsia" w:hAnsi="Lidl Font Pro" w:cs="Calibri-Bold"/>
          <w:b/>
          <w:bCs/>
          <w:color w:val="auto"/>
          <w:sz w:val="22"/>
          <w:szCs w:val="22"/>
          <w:lang w:val="el-GR"/>
        </w:rPr>
        <w:t xml:space="preserve">7.524 νεαροί φίλαθλοι έγιναν μέλη της Lidl </w:t>
      </w:r>
      <w:proofErr w:type="spellStart"/>
      <w:r w:rsidRPr="0024048F">
        <w:rPr>
          <w:rFonts w:ascii="Lidl Font Pro" w:eastAsiaTheme="minorEastAsia" w:hAnsi="Lidl Font Pro" w:cs="Calibri-Bold"/>
          <w:b/>
          <w:bCs/>
          <w:color w:val="auto"/>
          <w:sz w:val="22"/>
          <w:szCs w:val="22"/>
          <w:lang w:val="el-GR"/>
        </w:rPr>
        <w:t>Kids</w:t>
      </w:r>
      <w:proofErr w:type="spellEnd"/>
      <w:r w:rsidRPr="0024048F">
        <w:rPr>
          <w:rFonts w:ascii="Lidl Font Pro" w:eastAsiaTheme="minorEastAsia" w:hAnsi="Lidl Font Pro" w:cs="Calibri-Bold"/>
          <w:b/>
          <w:bCs/>
          <w:color w:val="auto"/>
          <w:sz w:val="22"/>
          <w:szCs w:val="22"/>
          <w:lang w:val="el-GR"/>
        </w:rPr>
        <w:t xml:space="preserve"> </w:t>
      </w:r>
      <w:proofErr w:type="spellStart"/>
      <w:r w:rsidRPr="0024048F">
        <w:rPr>
          <w:rFonts w:ascii="Lidl Font Pro" w:eastAsiaTheme="minorEastAsia" w:hAnsi="Lidl Font Pro" w:cs="Calibri-Bold"/>
          <w:b/>
          <w:bCs/>
          <w:color w:val="auto"/>
          <w:sz w:val="22"/>
          <w:szCs w:val="22"/>
          <w:lang w:val="el-GR"/>
        </w:rPr>
        <w:t>Team</w:t>
      </w:r>
      <w:proofErr w:type="spellEnd"/>
      <w:r w:rsidRPr="0024048F">
        <w:rPr>
          <w:rFonts w:ascii="Lidl Font Pro" w:eastAsiaTheme="minorEastAsia" w:hAnsi="Lidl Font Pro" w:cs="Calibri-Bold"/>
          <w:color w:val="auto"/>
          <w:sz w:val="22"/>
          <w:szCs w:val="22"/>
          <w:lang w:val="el-GR"/>
        </w:rPr>
        <w:t>, βγαίνοντας στον αγωνιστικό χώρο μαζί με τους ήρωές τους και ζώντας από κοντά τη μαγεία της αγωνιστικής ημέρας.</w:t>
      </w:r>
    </w:p>
    <w:p w14:paraId="0A7C6C59" w14:textId="77777777" w:rsidR="000505F8" w:rsidRPr="0024048F" w:rsidRDefault="000505F8" w:rsidP="000505F8">
      <w:pPr>
        <w:pStyle w:val="EinfAbs"/>
        <w:tabs>
          <w:tab w:val="left" w:pos="2977"/>
          <w:tab w:val="left" w:pos="3544"/>
          <w:tab w:val="left" w:pos="5670"/>
        </w:tabs>
        <w:spacing w:after="120" w:line="360" w:lineRule="auto"/>
        <w:jc w:val="both"/>
        <w:rPr>
          <w:rFonts w:ascii="Lidl Font Pro" w:eastAsiaTheme="minorEastAsia" w:hAnsi="Lidl Font Pro" w:cs="Calibri-Bold"/>
          <w:color w:val="auto"/>
          <w:sz w:val="22"/>
          <w:szCs w:val="22"/>
          <w:lang w:val="el-GR"/>
        </w:rPr>
      </w:pPr>
      <w:r w:rsidRPr="0024048F">
        <w:rPr>
          <w:rFonts w:ascii="Lidl Font Pro" w:eastAsiaTheme="minorEastAsia" w:hAnsi="Lidl Font Pro" w:cs="Calibri-Bold"/>
          <w:color w:val="auto"/>
          <w:sz w:val="22"/>
          <w:szCs w:val="22"/>
          <w:lang w:val="el-GR"/>
        </w:rPr>
        <w:t xml:space="preserve">Κοιτάζοντας μπροστά, η </w:t>
      </w:r>
      <w:r w:rsidRPr="0024048F">
        <w:rPr>
          <w:rFonts w:ascii="Lidl Font Pro" w:eastAsiaTheme="minorEastAsia" w:hAnsi="Lidl Font Pro" w:cs="Calibri-Bold"/>
          <w:b/>
          <w:bCs/>
          <w:color w:val="auto"/>
          <w:sz w:val="22"/>
          <w:szCs w:val="22"/>
          <w:lang w:val="el-GR"/>
        </w:rPr>
        <w:t>Lidl θα συνεχίσει</w:t>
      </w:r>
      <w:r w:rsidRPr="0024048F">
        <w:rPr>
          <w:rFonts w:ascii="Lidl Font Pro" w:eastAsiaTheme="minorEastAsia" w:hAnsi="Lidl Font Pro" w:cs="Calibri-Bold"/>
          <w:color w:val="auto"/>
          <w:sz w:val="22"/>
          <w:szCs w:val="22"/>
          <w:lang w:val="el-GR"/>
        </w:rPr>
        <w:t xml:space="preserve"> να προσφέρει αυτές τις μοναδικές ευκαιρίες στους φιλάθλους και </w:t>
      </w:r>
      <w:r w:rsidRPr="0024048F">
        <w:rPr>
          <w:rFonts w:ascii="Lidl Font Pro" w:eastAsiaTheme="minorEastAsia" w:hAnsi="Lidl Font Pro" w:cs="Calibri-Bold"/>
          <w:b/>
          <w:bCs/>
          <w:color w:val="auto"/>
          <w:sz w:val="22"/>
          <w:szCs w:val="22"/>
          <w:lang w:val="el-GR"/>
        </w:rPr>
        <w:t>τη σεζόν 2025/26</w:t>
      </w:r>
      <w:r w:rsidRPr="0024048F">
        <w:rPr>
          <w:rFonts w:ascii="Lidl Font Pro" w:eastAsiaTheme="minorEastAsia" w:hAnsi="Lidl Font Pro" w:cs="Calibri-Bold"/>
          <w:color w:val="auto"/>
          <w:sz w:val="22"/>
          <w:szCs w:val="22"/>
          <w:lang w:val="el-GR"/>
        </w:rPr>
        <w:t xml:space="preserve">, </w:t>
      </w:r>
      <w:r w:rsidRPr="0024048F">
        <w:rPr>
          <w:rFonts w:ascii="Lidl Font Pro" w:eastAsiaTheme="minorEastAsia" w:hAnsi="Lidl Font Pro" w:cs="Calibri-Bold"/>
          <w:b/>
          <w:bCs/>
          <w:color w:val="auto"/>
          <w:sz w:val="22"/>
          <w:szCs w:val="22"/>
          <w:lang w:val="el-GR"/>
        </w:rPr>
        <w:t>με κληρώσεις εισιτηρίων</w:t>
      </w:r>
      <w:r w:rsidRPr="0024048F">
        <w:rPr>
          <w:rFonts w:ascii="Lidl Font Pro" w:eastAsiaTheme="minorEastAsia" w:hAnsi="Lidl Font Pro" w:cs="Calibri-Bold"/>
          <w:color w:val="auto"/>
          <w:sz w:val="22"/>
          <w:szCs w:val="22"/>
          <w:lang w:val="el-GR"/>
        </w:rPr>
        <w:t xml:space="preserve">, </w:t>
      </w:r>
      <w:r w:rsidRPr="0024048F">
        <w:rPr>
          <w:rFonts w:ascii="Lidl Font Pro" w:eastAsiaTheme="minorEastAsia" w:hAnsi="Lidl Font Pro" w:cs="Calibri-Bold"/>
          <w:b/>
          <w:bCs/>
          <w:color w:val="auto"/>
          <w:sz w:val="22"/>
          <w:szCs w:val="22"/>
          <w:lang w:val="el-GR"/>
        </w:rPr>
        <w:t xml:space="preserve">εμπειρίες Lidl </w:t>
      </w:r>
      <w:proofErr w:type="spellStart"/>
      <w:r w:rsidRPr="0024048F">
        <w:rPr>
          <w:rFonts w:ascii="Lidl Font Pro" w:eastAsiaTheme="minorEastAsia" w:hAnsi="Lidl Font Pro" w:cs="Calibri-Bold"/>
          <w:b/>
          <w:bCs/>
          <w:color w:val="auto"/>
          <w:sz w:val="22"/>
          <w:szCs w:val="22"/>
          <w:lang w:val="el-GR"/>
        </w:rPr>
        <w:t>Kids</w:t>
      </w:r>
      <w:proofErr w:type="spellEnd"/>
      <w:r w:rsidRPr="0024048F">
        <w:rPr>
          <w:rFonts w:ascii="Lidl Font Pro" w:eastAsiaTheme="minorEastAsia" w:hAnsi="Lidl Font Pro" w:cs="Calibri-Bold"/>
          <w:b/>
          <w:bCs/>
          <w:color w:val="auto"/>
          <w:sz w:val="22"/>
          <w:szCs w:val="22"/>
          <w:lang w:val="el-GR"/>
        </w:rPr>
        <w:t xml:space="preserve"> </w:t>
      </w:r>
      <w:proofErr w:type="spellStart"/>
      <w:r w:rsidRPr="0024048F">
        <w:rPr>
          <w:rFonts w:ascii="Lidl Font Pro" w:eastAsiaTheme="minorEastAsia" w:hAnsi="Lidl Font Pro" w:cs="Calibri-Bold"/>
          <w:b/>
          <w:bCs/>
          <w:color w:val="auto"/>
          <w:sz w:val="22"/>
          <w:szCs w:val="22"/>
          <w:lang w:val="el-GR"/>
        </w:rPr>
        <w:t>Team</w:t>
      </w:r>
      <w:proofErr w:type="spellEnd"/>
      <w:r w:rsidRPr="0024048F">
        <w:rPr>
          <w:rFonts w:ascii="Lidl Font Pro" w:eastAsiaTheme="minorEastAsia" w:hAnsi="Lidl Font Pro" w:cs="Calibri-Bold"/>
          <w:color w:val="auto"/>
          <w:sz w:val="22"/>
          <w:szCs w:val="22"/>
          <w:lang w:val="el-GR"/>
        </w:rPr>
        <w:t xml:space="preserve"> και </w:t>
      </w:r>
      <w:r w:rsidRPr="0024048F">
        <w:rPr>
          <w:rFonts w:ascii="Lidl Font Pro" w:eastAsiaTheme="minorEastAsia" w:hAnsi="Lidl Font Pro" w:cs="Calibri-Bold"/>
          <w:b/>
          <w:bCs/>
          <w:color w:val="auto"/>
          <w:sz w:val="22"/>
          <w:szCs w:val="22"/>
          <w:lang w:val="el-GR"/>
        </w:rPr>
        <w:t>συνεχή πρόσβαση σε φρέσκα, υγιεινά τρόφιμα</w:t>
      </w:r>
      <w:r w:rsidRPr="0024048F">
        <w:rPr>
          <w:rFonts w:ascii="Lidl Font Pro" w:eastAsiaTheme="minorEastAsia" w:hAnsi="Lidl Font Pro" w:cs="Calibri-Bold"/>
          <w:color w:val="auto"/>
          <w:sz w:val="22"/>
          <w:szCs w:val="22"/>
          <w:lang w:val="el-GR"/>
        </w:rPr>
        <w:t xml:space="preserve">. Αυτή η συνεργασία υπογραμμίζει τη δέσμευση της Lidl στην </w:t>
      </w:r>
      <w:r w:rsidRPr="0024048F">
        <w:rPr>
          <w:rFonts w:ascii="Lidl Font Pro" w:eastAsiaTheme="minorEastAsia" w:hAnsi="Lidl Font Pro" w:cs="Calibri-Bold"/>
          <w:b/>
          <w:bCs/>
          <w:color w:val="auto"/>
          <w:sz w:val="22"/>
          <w:szCs w:val="22"/>
          <w:lang w:val="el-GR"/>
        </w:rPr>
        <w:t>προώθηση ενός δραστήριου τρόπου ζωής</w:t>
      </w:r>
      <w:r w:rsidRPr="0024048F">
        <w:rPr>
          <w:rFonts w:ascii="Lidl Font Pro" w:eastAsiaTheme="minorEastAsia" w:hAnsi="Lidl Font Pro" w:cs="Calibri-Bold"/>
          <w:color w:val="auto"/>
          <w:sz w:val="22"/>
          <w:szCs w:val="22"/>
          <w:lang w:val="el-GR"/>
        </w:rPr>
        <w:t xml:space="preserve">, </w:t>
      </w:r>
      <w:r w:rsidRPr="0024048F">
        <w:rPr>
          <w:rFonts w:ascii="Lidl Font Pro" w:eastAsiaTheme="minorEastAsia" w:hAnsi="Lidl Font Pro" w:cs="Calibri-Bold"/>
          <w:color w:val="auto"/>
          <w:sz w:val="22"/>
          <w:szCs w:val="22"/>
          <w:lang w:val="el-GR"/>
        </w:rPr>
        <w:lastRenderedPageBreak/>
        <w:t xml:space="preserve">στην </w:t>
      </w:r>
      <w:r w:rsidRPr="0024048F">
        <w:rPr>
          <w:rFonts w:ascii="Lidl Font Pro" w:eastAsiaTheme="minorEastAsia" w:hAnsi="Lidl Font Pro" w:cs="Calibri-Bold"/>
          <w:b/>
          <w:bCs/>
          <w:color w:val="auto"/>
          <w:sz w:val="22"/>
          <w:szCs w:val="22"/>
          <w:lang w:val="el-GR"/>
        </w:rPr>
        <w:t>υποστήριξη των κοινοτήτων</w:t>
      </w:r>
      <w:r w:rsidRPr="0024048F">
        <w:rPr>
          <w:rFonts w:ascii="Lidl Font Pro" w:eastAsiaTheme="minorEastAsia" w:hAnsi="Lidl Font Pro" w:cs="Calibri-Bold"/>
          <w:color w:val="auto"/>
          <w:sz w:val="22"/>
          <w:szCs w:val="22"/>
          <w:lang w:val="el-GR"/>
        </w:rPr>
        <w:t xml:space="preserve"> και στη </w:t>
      </w:r>
      <w:r w:rsidRPr="0024048F">
        <w:rPr>
          <w:rFonts w:ascii="Lidl Font Pro" w:eastAsiaTheme="minorEastAsia" w:hAnsi="Lidl Font Pro" w:cs="Calibri-Bold"/>
          <w:b/>
          <w:bCs/>
          <w:color w:val="auto"/>
          <w:sz w:val="22"/>
          <w:szCs w:val="22"/>
          <w:lang w:val="el-GR"/>
        </w:rPr>
        <w:t>διάδοση του ποδοσφαίρου</w:t>
      </w:r>
      <w:r w:rsidRPr="0024048F">
        <w:rPr>
          <w:rFonts w:ascii="Lidl Font Pro" w:eastAsiaTheme="minorEastAsia" w:hAnsi="Lidl Font Pro" w:cs="Calibri-Bold"/>
          <w:color w:val="auto"/>
          <w:sz w:val="22"/>
          <w:szCs w:val="22"/>
          <w:lang w:val="el-GR"/>
        </w:rPr>
        <w:t xml:space="preserve"> με τρόπο πιο προσβάσιμο και </w:t>
      </w:r>
      <w:r w:rsidRPr="0024048F">
        <w:rPr>
          <w:rFonts w:ascii="Lidl Font Pro" w:eastAsiaTheme="minorEastAsia" w:hAnsi="Lidl Font Pro" w:cs="Calibri-Bold"/>
          <w:b/>
          <w:bCs/>
          <w:color w:val="auto"/>
          <w:sz w:val="22"/>
          <w:szCs w:val="22"/>
          <w:lang w:val="el-GR"/>
        </w:rPr>
        <w:t>χωρίς αποκλεισμούς για όλους</w:t>
      </w:r>
      <w:r w:rsidRPr="0024048F">
        <w:rPr>
          <w:rFonts w:ascii="Lidl Font Pro" w:eastAsiaTheme="minorEastAsia" w:hAnsi="Lidl Font Pro" w:cs="Calibri-Bold"/>
          <w:color w:val="auto"/>
          <w:sz w:val="22"/>
          <w:szCs w:val="22"/>
          <w:lang w:val="el-GR"/>
        </w:rPr>
        <w:t>.</w:t>
      </w:r>
    </w:p>
    <w:p w14:paraId="62553D7D" w14:textId="77777777" w:rsidR="000505F8" w:rsidRPr="00603534" w:rsidRDefault="000505F8" w:rsidP="000505F8">
      <w:pPr>
        <w:pStyle w:val="EinfAbs"/>
        <w:tabs>
          <w:tab w:val="left" w:pos="2977"/>
          <w:tab w:val="left" w:pos="3544"/>
          <w:tab w:val="left" w:pos="5670"/>
        </w:tabs>
        <w:spacing w:after="120" w:line="360" w:lineRule="auto"/>
        <w:jc w:val="both"/>
        <w:rPr>
          <w:rFonts w:ascii="Lidl Font Pro" w:eastAsiaTheme="minorEastAsia" w:hAnsi="Lidl Font Pro" w:cs="Calibri-Bold"/>
          <w:color w:val="auto"/>
          <w:sz w:val="22"/>
          <w:szCs w:val="22"/>
          <w:lang w:val="el-GR"/>
        </w:rPr>
      </w:pPr>
      <w:r w:rsidRPr="00603534">
        <w:rPr>
          <w:rFonts w:ascii="Lidl Font Pro" w:eastAsiaTheme="minorEastAsia" w:hAnsi="Lidl Font Pro" w:cs="Calibri-Bold"/>
          <w:color w:val="auto"/>
          <w:sz w:val="22"/>
          <w:szCs w:val="22"/>
          <w:lang w:val="el-GR"/>
        </w:rPr>
        <w:t xml:space="preserve">Υποστηρίζοντας τη </w:t>
      </w:r>
      <w:r w:rsidRPr="00603534">
        <w:rPr>
          <w:rFonts w:ascii="Lidl Font Pro" w:eastAsiaTheme="minorEastAsia" w:hAnsi="Lidl Font Pro" w:cs="Calibri-Bold"/>
          <w:b/>
          <w:bCs/>
          <w:color w:val="auto"/>
          <w:sz w:val="22"/>
          <w:szCs w:val="22"/>
          <w:lang w:val="el-GR"/>
        </w:rPr>
        <w:t>συνειδητή διατροφή</w:t>
      </w:r>
      <w:r w:rsidRPr="00603534">
        <w:rPr>
          <w:rFonts w:ascii="Lidl Font Pro" w:eastAsiaTheme="minorEastAsia" w:hAnsi="Lidl Font Pro" w:cs="Calibri-Bold"/>
          <w:color w:val="auto"/>
          <w:sz w:val="22"/>
          <w:szCs w:val="22"/>
          <w:lang w:val="el-GR"/>
        </w:rPr>
        <w:t xml:space="preserve"> και </w:t>
      </w:r>
      <w:r w:rsidRPr="00603534">
        <w:rPr>
          <w:rFonts w:ascii="Lidl Font Pro" w:eastAsiaTheme="minorEastAsia" w:hAnsi="Lidl Font Pro" w:cs="Calibri-Bold"/>
          <w:b/>
          <w:bCs/>
          <w:color w:val="auto"/>
          <w:sz w:val="22"/>
          <w:szCs w:val="22"/>
          <w:lang w:val="el-GR"/>
        </w:rPr>
        <w:t>τον δραστήριο τρόπο ζωής</w:t>
      </w:r>
      <w:r w:rsidRPr="00603534">
        <w:rPr>
          <w:rFonts w:ascii="Lidl Font Pro" w:eastAsiaTheme="minorEastAsia" w:hAnsi="Lidl Font Pro" w:cs="Calibri-Bold"/>
          <w:color w:val="auto"/>
          <w:sz w:val="22"/>
          <w:szCs w:val="22"/>
          <w:lang w:val="el-GR"/>
        </w:rPr>
        <w:t xml:space="preserve">, οι συνεχιζόμενες συνεργασίες της Lidl με το </w:t>
      </w:r>
      <w:r w:rsidRPr="00603534">
        <w:rPr>
          <w:rFonts w:ascii="Lidl Font Pro" w:eastAsiaTheme="minorEastAsia" w:hAnsi="Lidl Font Pro" w:cs="Calibri-Bold"/>
          <w:b/>
          <w:bCs/>
          <w:color w:val="auto"/>
          <w:sz w:val="22"/>
          <w:szCs w:val="22"/>
          <w:lang w:val="el-GR"/>
        </w:rPr>
        <w:t xml:space="preserve">UEFA Europa </w:t>
      </w:r>
      <w:proofErr w:type="spellStart"/>
      <w:r w:rsidRPr="00603534">
        <w:rPr>
          <w:rFonts w:ascii="Lidl Font Pro" w:eastAsiaTheme="minorEastAsia" w:hAnsi="Lidl Font Pro" w:cs="Calibri-Bold"/>
          <w:b/>
          <w:bCs/>
          <w:color w:val="auto"/>
          <w:sz w:val="22"/>
          <w:szCs w:val="22"/>
          <w:lang w:val="el-GR"/>
        </w:rPr>
        <w:t>League</w:t>
      </w:r>
      <w:proofErr w:type="spellEnd"/>
      <w:r w:rsidRPr="00603534">
        <w:rPr>
          <w:rFonts w:ascii="Lidl Font Pro" w:eastAsiaTheme="minorEastAsia" w:hAnsi="Lidl Font Pro" w:cs="Calibri-Bold"/>
          <w:color w:val="auto"/>
          <w:sz w:val="22"/>
          <w:szCs w:val="22"/>
          <w:lang w:val="el-GR"/>
        </w:rPr>
        <w:t xml:space="preserve"> και το </w:t>
      </w:r>
      <w:r w:rsidRPr="00603534">
        <w:rPr>
          <w:rFonts w:ascii="Lidl Font Pro" w:eastAsiaTheme="minorEastAsia" w:hAnsi="Lidl Font Pro" w:cs="Calibri-Bold"/>
          <w:b/>
          <w:bCs/>
          <w:color w:val="auto"/>
          <w:sz w:val="22"/>
          <w:szCs w:val="22"/>
          <w:lang w:val="el-GR"/>
        </w:rPr>
        <w:t xml:space="preserve">UEFA </w:t>
      </w:r>
      <w:proofErr w:type="spellStart"/>
      <w:r w:rsidRPr="00603534">
        <w:rPr>
          <w:rFonts w:ascii="Lidl Font Pro" w:eastAsiaTheme="minorEastAsia" w:hAnsi="Lidl Font Pro" w:cs="Calibri-Bold"/>
          <w:b/>
          <w:bCs/>
          <w:color w:val="auto"/>
          <w:sz w:val="22"/>
          <w:szCs w:val="22"/>
          <w:lang w:val="el-GR"/>
        </w:rPr>
        <w:t>Conference</w:t>
      </w:r>
      <w:proofErr w:type="spellEnd"/>
      <w:r w:rsidRPr="00603534">
        <w:rPr>
          <w:rFonts w:ascii="Lidl Font Pro" w:eastAsiaTheme="minorEastAsia" w:hAnsi="Lidl Font Pro" w:cs="Calibri-Bold"/>
          <w:b/>
          <w:bCs/>
          <w:color w:val="auto"/>
          <w:sz w:val="22"/>
          <w:szCs w:val="22"/>
          <w:lang w:val="el-GR"/>
        </w:rPr>
        <w:t xml:space="preserve"> </w:t>
      </w:r>
      <w:proofErr w:type="spellStart"/>
      <w:r w:rsidRPr="00603534">
        <w:rPr>
          <w:rFonts w:ascii="Lidl Font Pro" w:eastAsiaTheme="minorEastAsia" w:hAnsi="Lidl Font Pro" w:cs="Calibri-Bold"/>
          <w:b/>
          <w:bCs/>
          <w:color w:val="auto"/>
          <w:sz w:val="22"/>
          <w:szCs w:val="22"/>
          <w:lang w:val="el-GR"/>
        </w:rPr>
        <w:t>League</w:t>
      </w:r>
      <w:proofErr w:type="spellEnd"/>
      <w:r w:rsidRPr="00603534">
        <w:rPr>
          <w:rFonts w:ascii="Lidl Font Pro" w:eastAsiaTheme="minorEastAsia" w:hAnsi="Lidl Font Pro" w:cs="Calibri-Bold"/>
          <w:color w:val="auto"/>
          <w:sz w:val="22"/>
          <w:szCs w:val="22"/>
          <w:lang w:val="el-GR"/>
        </w:rPr>
        <w:t xml:space="preserve"> δεν αφορούν μόνο την υποστήριξη του ποδοσφαίρου υψηλού επιπέδου, αλλά και τη </w:t>
      </w:r>
      <w:r w:rsidRPr="00603534">
        <w:rPr>
          <w:rFonts w:ascii="Lidl Font Pro" w:eastAsiaTheme="minorEastAsia" w:hAnsi="Lidl Font Pro" w:cs="Calibri-Bold"/>
          <w:b/>
          <w:bCs/>
          <w:color w:val="auto"/>
          <w:sz w:val="22"/>
          <w:szCs w:val="22"/>
          <w:lang w:val="el-GR"/>
        </w:rPr>
        <w:t>δημιουργία στιγμών που αλλάζουν ζωές για ανθρώπους</w:t>
      </w:r>
      <w:r w:rsidRPr="00603534">
        <w:rPr>
          <w:rFonts w:ascii="Lidl Font Pro" w:eastAsiaTheme="minorEastAsia" w:hAnsi="Lidl Font Pro" w:cs="Calibri-Bold"/>
          <w:color w:val="auto"/>
          <w:sz w:val="22"/>
          <w:szCs w:val="22"/>
          <w:lang w:val="el-GR"/>
        </w:rPr>
        <w:t xml:space="preserve">, </w:t>
      </w:r>
      <w:r w:rsidRPr="00603534">
        <w:rPr>
          <w:rFonts w:ascii="Lidl Font Pro" w:eastAsiaTheme="minorEastAsia" w:hAnsi="Lidl Font Pro" w:cs="Calibri-Bold"/>
          <w:b/>
          <w:bCs/>
          <w:color w:val="auto"/>
          <w:sz w:val="22"/>
          <w:szCs w:val="22"/>
          <w:lang w:val="el-GR"/>
        </w:rPr>
        <w:t>φιλάθλους</w:t>
      </w:r>
      <w:r w:rsidRPr="00603534">
        <w:rPr>
          <w:rFonts w:ascii="Lidl Font Pro" w:eastAsiaTheme="minorEastAsia" w:hAnsi="Lidl Font Pro" w:cs="Calibri-Bold"/>
          <w:color w:val="auto"/>
          <w:sz w:val="22"/>
          <w:szCs w:val="22"/>
          <w:lang w:val="el-GR"/>
        </w:rPr>
        <w:t xml:space="preserve"> και </w:t>
      </w:r>
      <w:r w:rsidRPr="00603534">
        <w:rPr>
          <w:rFonts w:ascii="Lidl Font Pro" w:eastAsiaTheme="minorEastAsia" w:hAnsi="Lidl Font Pro" w:cs="Calibri-Bold"/>
          <w:b/>
          <w:bCs/>
          <w:color w:val="auto"/>
          <w:sz w:val="22"/>
          <w:szCs w:val="22"/>
          <w:lang w:val="el-GR"/>
        </w:rPr>
        <w:t>οικογένειες σε όλη την Ευρώπη</w:t>
      </w:r>
      <w:r w:rsidRPr="00603534">
        <w:rPr>
          <w:rFonts w:ascii="Lidl Font Pro" w:eastAsiaTheme="minorEastAsia" w:hAnsi="Lidl Font Pro" w:cs="Calibri-Bold"/>
          <w:color w:val="auto"/>
          <w:sz w:val="22"/>
          <w:szCs w:val="22"/>
          <w:lang w:val="el-GR"/>
        </w:rPr>
        <w:t>.</w:t>
      </w:r>
    </w:p>
    <w:p w14:paraId="4BCBF23E" w14:textId="0CA8BBF4" w:rsidR="000505F8" w:rsidRPr="00603534" w:rsidRDefault="000505F8" w:rsidP="000505F8">
      <w:pPr>
        <w:pStyle w:val="EinfAbs"/>
        <w:tabs>
          <w:tab w:val="left" w:pos="2977"/>
          <w:tab w:val="left" w:pos="3544"/>
          <w:tab w:val="left" w:pos="5670"/>
        </w:tabs>
        <w:spacing w:after="120" w:line="360" w:lineRule="auto"/>
        <w:rPr>
          <w:rFonts w:ascii="Lidl Font Pro" w:eastAsiaTheme="minorEastAsia" w:hAnsi="Lidl Font Pro" w:cs="Calibri-Bold"/>
          <w:sz w:val="22"/>
          <w:szCs w:val="22"/>
          <w:lang w:val="el-GR"/>
        </w:rPr>
      </w:pPr>
      <w:bookmarkStart w:id="2" w:name="_Hlk208238723"/>
      <w:r w:rsidRPr="00603534">
        <w:rPr>
          <w:rFonts w:ascii="Lidl Font Pro" w:eastAsiaTheme="minorEastAsia" w:hAnsi="Lidl Font Pro" w:cs="Calibri-Bold"/>
          <w:sz w:val="22"/>
          <w:szCs w:val="22"/>
          <w:lang w:val="el-GR"/>
        </w:rPr>
        <w:t xml:space="preserve">Ο </w:t>
      </w:r>
      <w:r w:rsidRPr="00603534">
        <w:rPr>
          <w:rFonts w:ascii="Lidl Font Pro" w:eastAsiaTheme="minorEastAsia" w:hAnsi="Lidl Font Pro" w:cs="Calibri-Bold"/>
          <w:b/>
          <w:bCs/>
          <w:sz w:val="22"/>
          <w:szCs w:val="22"/>
          <w:lang w:val="el-GR"/>
        </w:rPr>
        <w:t xml:space="preserve">Martin Brandenburger, CEO &amp; Πρόεδρος Διοίκησης της Lidl </w:t>
      </w:r>
      <w:r w:rsidR="0024048F" w:rsidRPr="00603534">
        <w:rPr>
          <w:rFonts w:ascii="Lidl Font Pro" w:eastAsiaTheme="minorEastAsia" w:hAnsi="Lidl Font Pro" w:cs="Calibri-Bold"/>
          <w:b/>
          <w:bCs/>
          <w:sz w:val="22"/>
          <w:szCs w:val="22"/>
          <w:lang w:val="el-GR"/>
        </w:rPr>
        <w:t>Ελλάς</w:t>
      </w:r>
      <w:r w:rsidRPr="00603534">
        <w:rPr>
          <w:rFonts w:ascii="Lidl Font Pro" w:eastAsiaTheme="minorEastAsia" w:hAnsi="Lidl Font Pro" w:cs="Calibri-Bold"/>
          <w:sz w:val="22"/>
          <w:szCs w:val="22"/>
          <w:lang w:val="el-GR"/>
        </w:rPr>
        <w:t xml:space="preserve">, δήλωσε σχετικά: </w:t>
      </w:r>
      <w:r w:rsidRPr="00603534">
        <w:rPr>
          <w:rFonts w:ascii="Lidl Font Pro" w:eastAsiaTheme="minorEastAsia" w:hAnsi="Lidl Font Pro" w:cs="Calibri-Bold"/>
          <w:i/>
          <w:iCs/>
          <w:sz w:val="22"/>
          <w:szCs w:val="22"/>
          <w:lang w:val="el-GR"/>
        </w:rPr>
        <w:t xml:space="preserve">«Μέσα από τη συνεργασία μας την περασμένη σεζόν, καταφέραμε να φέρουμε κοντά με επιτυχία οικογένειες και φιλάθλους από όλες τις χώρες που δραστηριοποιείται η Lidl στην Ευρώπη, κάνοντας το ποδόσφαιρο πιο συμπεριληπτικό και προσβάσιμο για όλους. Καθώς συνεχίζουμε αυτή τη συνεργασία, παραμένουμε αφοσιωμένοι στην προώθηση </w:t>
      </w:r>
      <w:r w:rsidR="00C2630C">
        <w:rPr>
          <w:rFonts w:ascii="Lidl Font Pro" w:eastAsiaTheme="minorEastAsia" w:hAnsi="Lidl Font Pro" w:cs="Calibri-Bold"/>
          <w:i/>
          <w:iCs/>
          <w:sz w:val="22"/>
          <w:szCs w:val="22"/>
          <w:lang w:val="el-GR"/>
        </w:rPr>
        <w:t>ενός υγιεινού τρόπου</w:t>
      </w:r>
      <w:r w:rsidRPr="00603534">
        <w:rPr>
          <w:rFonts w:ascii="Lidl Font Pro" w:eastAsiaTheme="minorEastAsia" w:hAnsi="Lidl Font Pro" w:cs="Calibri-Bold"/>
          <w:i/>
          <w:iCs/>
          <w:sz w:val="22"/>
          <w:szCs w:val="22"/>
          <w:lang w:val="el-GR"/>
        </w:rPr>
        <w:t xml:space="preserve"> ζωής, της συμμετοχής στην κοινότητα και των ουσιαστικών εμπειριών, εντός και εκτός γηπέδου</w:t>
      </w:r>
      <w:r w:rsidR="003C5FF0">
        <w:rPr>
          <w:rFonts w:ascii="Lidl Font Pro" w:eastAsiaTheme="minorEastAsia" w:hAnsi="Lidl Font Pro" w:cs="Calibri-Bold"/>
          <w:i/>
          <w:iCs/>
          <w:sz w:val="22"/>
          <w:szCs w:val="22"/>
          <w:lang w:val="el-GR"/>
        </w:rPr>
        <w:t>.</w:t>
      </w:r>
      <w:r w:rsidRPr="00603534">
        <w:rPr>
          <w:rFonts w:ascii="Lidl Font Pro" w:eastAsiaTheme="minorEastAsia" w:hAnsi="Lidl Font Pro" w:cs="Calibri-Bold"/>
          <w:i/>
          <w:iCs/>
          <w:sz w:val="22"/>
          <w:szCs w:val="22"/>
          <w:lang w:val="el-GR"/>
        </w:rPr>
        <w:t>»</w:t>
      </w:r>
    </w:p>
    <w:bookmarkEnd w:id="2"/>
    <w:p w14:paraId="4F3B4589" w14:textId="7A8F40E0" w:rsidR="000505F8" w:rsidRPr="00603534" w:rsidRDefault="000505F8" w:rsidP="000505F8">
      <w:pPr>
        <w:pStyle w:val="EinfAbs"/>
        <w:tabs>
          <w:tab w:val="left" w:pos="2977"/>
          <w:tab w:val="left" w:pos="3544"/>
          <w:tab w:val="left" w:pos="5670"/>
        </w:tabs>
        <w:spacing w:after="120" w:line="360" w:lineRule="auto"/>
        <w:rPr>
          <w:rFonts w:ascii="Lidl Font Pro" w:eastAsiaTheme="minorEastAsia" w:hAnsi="Lidl Font Pro" w:cs="Calibri-Bold"/>
          <w:color w:val="auto"/>
          <w:sz w:val="22"/>
          <w:szCs w:val="22"/>
          <w:lang w:val="el-GR"/>
        </w:rPr>
      </w:pPr>
      <w:r w:rsidRPr="00603534">
        <w:rPr>
          <w:rFonts w:ascii="Lidl Font Pro" w:eastAsiaTheme="minorEastAsia" w:hAnsi="Lidl Font Pro" w:cs="Calibri-Bold"/>
          <w:color w:val="auto"/>
          <w:sz w:val="22"/>
          <w:szCs w:val="22"/>
          <w:lang w:val="el-GR"/>
        </w:rPr>
        <w:t xml:space="preserve">Μπορείτε να μάθετε περισσότερα σχετικά με τη συνεχή υποστήριξη της Lidl στο ευρωπαϊκό ποδόσφαιρο και τις υγιείς κοινότητες </w:t>
      </w:r>
      <w:hyperlink r:id="rId8" w:history="1">
        <w:r w:rsidRPr="00603534">
          <w:rPr>
            <w:rStyle w:val="-"/>
            <w:rFonts w:ascii="Lidl Font Pro" w:eastAsiaTheme="minorEastAsia" w:hAnsi="Lidl Font Pro" w:cs="Calibri-Bold"/>
            <w:sz w:val="22"/>
            <w:szCs w:val="22"/>
            <w:lang w:val="el-GR"/>
          </w:rPr>
          <w:t>εδώ</w:t>
        </w:r>
      </w:hyperlink>
      <w:r w:rsidRPr="00603534">
        <w:rPr>
          <w:rFonts w:ascii="Lidl Font Pro" w:eastAsiaTheme="minorEastAsia" w:hAnsi="Lidl Font Pro" w:cs="Calibri-Bold"/>
          <w:color w:val="auto"/>
          <w:sz w:val="22"/>
          <w:szCs w:val="22"/>
          <w:lang w:val="el-GR"/>
        </w:rPr>
        <w:t>.</w:t>
      </w:r>
    </w:p>
    <w:p w14:paraId="2FE78A4A" w14:textId="6558180A" w:rsidR="000505F8" w:rsidRPr="00603534" w:rsidRDefault="000505F8" w:rsidP="000505F8">
      <w:pPr>
        <w:pStyle w:val="EinfAbs"/>
        <w:tabs>
          <w:tab w:val="left" w:pos="2977"/>
          <w:tab w:val="left" w:pos="3544"/>
          <w:tab w:val="left" w:pos="5670"/>
        </w:tabs>
        <w:spacing w:after="120" w:line="360" w:lineRule="auto"/>
        <w:rPr>
          <w:rFonts w:ascii="Lidl Font Pro" w:eastAsia="Lidl Font Pro" w:hAnsi="Lidl Font Pro" w:cs="Lidl Font Pro"/>
          <w:i/>
          <w:iCs/>
          <w:sz w:val="22"/>
          <w:szCs w:val="22"/>
          <w:lang w:val="el-GR"/>
        </w:rPr>
      </w:pPr>
      <w:r w:rsidRPr="00603534">
        <w:rPr>
          <w:rFonts w:ascii="Lidl Font Pro" w:eastAsiaTheme="minorEastAsia" w:hAnsi="Lidl Font Pro" w:cs="Calibri-Bold"/>
          <w:color w:val="auto"/>
          <w:sz w:val="22"/>
          <w:szCs w:val="22"/>
          <w:lang w:val="el-GR"/>
        </w:rPr>
        <w:t xml:space="preserve">Μπορείτε να απολαύσετε στιγμιότυπα από το περσινό </w:t>
      </w:r>
      <w:proofErr w:type="spellStart"/>
      <w:r w:rsidRPr="00603534">
        <w:rPr>
          <w:rFonts w:ascii="Lidl Font Pro" w:eastAsiaTheme="minorEastAsia" w:hAnsi="Lidl Font Pro" w:cs="Calibri-Bold"/>
          <w:color w:val="auto"/>
          <w:sz w:val="22"/>
          <w:szCs w:val="22"/>
          <w:lang w:val="el-GR"/>
        </w:rPr>
        <w:t>partnership</w:t>
      </w:r>
      <w:proofErr w:type="spellEnd"/>
      <w:r w:rsidRPr="00603534">
        <w:rPr>
          <w:rFonts w:ascii="Lidl Font Pro" w:eastAsiaTheme="minorEastAsia" w:hAnsi="Lidl Font Pro" w:cs="Calibri-Bold"/>
          <w:color w:val="auto"/>
          <w:sz w:val="22"/>
          <w:szCs w:val="22"/>
          <w:lang w:val="el-GR"/>
        </w:rPr>
        <w:t xml:space="preserve"> </w:t>
      </w:r>
      <w:hyperlink r:id="rId9" w:history="1">
        <w:r w:rsidRPr="00603534">
          <w:rPr>
            <w:rStyle w:val="-"/>
            <w:rFonts w:ascii="Lidl Font Pro" w:eastAsiaTheme="minorEastAsia" w:hAnsi="Lidl Font Pro" w:cs="Calibri-Bold"/>
            <w:sz w:val="22"/>
            <w:szCs w:val="22"/>
            <w:lang w:val="el-GR"/>
          </w:rPr>
          <w:t>εδώ</w:t>
        </w:r>
      </w:hyperlink>
      <w:r w:rsidRPr="00603534">
        <w:rPr>
          <w:rFonts w:ascii="Lidl Font Pro" w:eastAsiaTheme="minorEastAsia" w:hAnsi="Lidl Font Pro" w:cs="Calibri-Bold"/>
          <w:color w:val="auto"/>
          <w:sz w:val="22"/>
          <w:szCs w:val="22"/>
          <w:lang w:val="el-GR"/>
        </w:rPr>
        <w:t>.</w:t>
      </w:r>
      <w:r w:rsidRPr="00603534">
        <w:rPr>
          <w:rFonts w:ascii="Lidl Font Pro" w:eastAsiaTheme="minorEastAsia" w:hAnsi="Lidl Font Pro" w:cs="Calibri-Bold"/>
          <w:color w:val="auto"/>
          <w:sz w:val="22"/>
          <w:szCs w:val="22"/>
          <w:lang w:val="el-GR"/>
        </w:rPr>
        <w:br/>
      </w:r>
    </w:p>
    <w:p w14:paraId="60B0F37A" w14:textId="77777777" w:rsidR="000505F8" w:rsidRPr="00603534" w:rsidRDefault="000505F8" w:rsidP="000505F8">
      <w:pPr>
        <w:pStyle w:val="EinfAbs"/>
        <w:tabs>
          <w:tab w:val="left" w:pos="2977"/>
          <w:tab w:val="left" w:pos="3544"/>
          <w:tab w:val="left" w:pos="5670"/>
        </w:tabs>
        <w:spacing w:after="120" w:line="360" w:lineRule="auto"/>
        <w:rPr>
          <w:rFonts w:ascii="Lidl Font Pro" w:eastAsiaTheme="minorEastAsia" w:hAnsi="Lidl Font Pro" w:cs="Calibri-Bold"/>
          <w:color w:val="auto"/>
          <w:sz w:val="22"/>
          <w:szCs w:val="22"/>
          <w:lang w:val="en-US"/>
        </w:rPr>
      </w:pPr>
      <w:r w:rsidRPr="00603534">
        <w:rPr>
          <w:rFonts w:ascii="Lidl Font Pro" w:eastAsia="Lidl Font Pro" w:hAnsi="Lidl Font Pro" w:cs="Lidl Font Pro"/>
          <w:i/>
          <w:iCs/>
          <w:sz w:val="22"/>
          <w:szCs w:val="22"/>
          <w:lang w:val="en-US"/>
        </w:rPr>
        <w:t xml:space="preserve">*Nielsen Sports. Internal Report, June 2025. Unpublished document. Accessed by Lidl. </w:t>
      </w:r>
      <w:r w:rsidRPr="00603534">
        <w:rPr>
          <w:rFonts w:ascii="Lidl Font Pro" w:eastAsiaTheme="minorEastAsia" w:hAnsi="Lidl Font Pro" w:cs="Calibri-Bold"/>
          <w:i/>
          <w:iCs/>
          <w:sz w:val="22"/>
          <w:szCs w:val="22"/>
          <w:lang w:val="en-US"/>
        </w:rPr>
        <w:t>Base</w:t>
      </w:r>
      <w:r w:rsidRPr="00603534">
        <w:rPr>
          <w:rFonts w:ascii="Lidl Font Pro" w:eastAsia="Lidl Font Pro" w:hAnsi="Lidl Font Pro" w:cs="Lidl Font Pro"/>
          <w:i/>
          <w:iCs/>
          <w:sz w:val="22"/>
          <w:szCs w:val="22"/>
          <w:lang w:val="en-US"/>
        </w:rPr>
        <w:t>: 12,000 representative citizens aged 16 - 69 years.</w:t>
      </w:r>
    </w:p>
    <w:p w14:paraId="5D544E4B" w14:textId="77777777" w:rsidR="000D44D0" w:rsidRPr="00603534" w:rsidRDefault="000D44D0" w:rsidP="000D44D0">
      <w:pPr>
        <w:spacing w:line="360" w:lineRule="auto"/>
        <w:jc w:val="both"/>
        <w:rPr>
          <w:rFonts w:ascii="Lidl Font Pro" w:hAnsi="Lidl Font Pro" w:cs="Calibri-Bold"/>
          <w:color w:val="000000" w:themeColor="text1"/>
          <w:lang w:val="en-US"/>
        </w:rPr>
      </w:pPr>
      <w:r w:rsidRPr="0024048F">
        <w:rPr>
          <w:rFonts w:ascii="Lidl Font Pro" w:hAnsi="Lidl Font Pro" w:cs="Calibri,Bold"/>
          <w:b/>
          <w:bCs/>
          <w:color w:val="1F497D"/>
          <w:lang w:val="el-GR"/>
        </w:rPr>
        <w:t>Επισκεφθείτε</w:t>
      </w:r>
      <w:r w:rsidRPr="00603534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  <w:r w:rsidRPr="0024048F">
        <w:rPr>
          <w:rFonts w:ascii="Lidl Font Pro" w:hAnsi="Lidl Font Pro" w:cs="Calibri,Bold"/>
          <w:b/>
          <w:bCs/>
          <w:color w:val="1F497D"/>
          <w:lang w:val="el-GR"/>
        </w:rPr>
        <w:t>τη</w:t>
      </w:r>
      <w:r w:rsidRPr="00603534">
        <w:rPr>
          <w:rFonts w:ascii="Lidl Font Pro" w:hAnsi="Lidl Font Pro" w:cs="Calibri,Bold"/>
          <w:b/>
          <w:bCs/>
          <w:color w:val="1F497D"/>
          <w:lang w:val="en-US"/>
        </w:rPr>
        <w:t xml:space="preserve"> Lidl </w:t>
      </w:r>
      <w:r w:rsidRPr="0024048F">
        <w:rPr>
          <w:rFonts w:ascii="Lidl Font Pro" w:hAnsi="Lidl Font Pro" w:cs="Calibri,Bold"/>
          <w:b/>
          <w:bCs/>
          <w:color w:val="1F497D"/>
          <w:lang w:val="el-GR"/>
        </w:rPr>
        <w:t>Ελλάς</w:t>
      </w:r>
      <w:r w:rsidRPr="00603534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  <w:r w:rsidRPr="0024048F">
        <w:rPr>
          <w:rFonts w:ascii="Lidl Font Pro" w:hAnsi="Lidl Font Pro" w:cs="Calibri,Bold"/>
          <w:b/>
          <w:bCs/>
          <w:color w:val="1F497D"/>
          <w:lang w:val="el-GR"/>
        </w:rPr>
        <w:t>και</w:t>
      </w:r>
      <w:r w:rsidRPr="00603534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  <w:r w:rsidRPr="0024048F">
        <w:rPr>
          <w:rFonts w:ascii="Lidl Font Pro" w:hAnsi="Lidl Font Pro" w:cs="Calibri,Bold"/>
          <w:b/>
          <w:bCs/>
          <w:color w:val="1F497D"/>
          <w:lang w:val="el-GR"/>
        </w:rPr>
        <w:t>στα</w:t>
      </w:r>
      <w:r w:rsidRPr="00603534">
        <w:rPr>
          <w:rFonts w:ascii="Lidl Font Pro" w:hAnsi="Lidl Font Pro" w:cs="Calibri,Bold"/>
          <w:b/>
          <w:bCs/>
          <w:color w:val="1F497D"/>
          <w:lang w:val="en-US"/>
        </w:rPr>
        <w:t>:</w:t>
      </w:r>
    </w:p>
    <w:p w14:paraId="064C70FC" w14:textId="77777777" w:rsidR="000D44D0" w:rsidRPr="00603534" w:rsidRDefault="00C2630C" w:rsidP="000D44D0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0" w:history="1">
        <w:r w:rsidR="000D44D0" w:rsidRPr="00603534">
          <w:rPr>
            <w:rFonts w:ascii="Lidl Font Pro" w:hAnsi="Lidl Font Pro" w:cs="Calibri,Bold"/>
            <w:b/>
            <w:bCs/>
            <w:color w:val="1F497D"/>
            <w:lang w:val="en-US"/>
          </w:rPr>
          <w:t>corporate.lidl.gr</w:t>
        </w:r>
      </w:hyperlink>
    </w:p>
    <w:p w14:paraId="3D972FF1" w14:textId="77777777" w:rsidR="000D44D0" w:rsidRPr="00603534" w:rsidRDefault="00C2630C" w:rsidP="000D44D0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1" w:history="1">
        <w:r w:rsidR="000D44D0" w:rsidRPr="00603534">
          <w:rPr>
            <w:rFonts w:ascii="Lidl Font Pro" w:hAnsi="Lidl Font Pro" w:cs="Calibri,Bold"/>
            <w:b/>
            <w:bCs/>
            <w:color w:val="1F497D"/>
            <w:lang w:val="en-US"/>
          </w:rPr>
          <w:t>linkedin.com/company/</w:t>
        </w:r>
        <w:proofErr w:type="spellStart"/>
        <w:r w:rsidR="000D44D0" w:rsidRPr="00603534">
          <w:rPr>
            <w:rFonts w:ascii="Lidl Font Pro" w:hAnsi="Lidl Font Pro" w:cs="Calibri,Bold"/>
            <w:b/>
            <w:bCs/>
            <w:color w:val="1F497D"/>
            <w:lang w:val="en-US"/>
          </w:rPr>
          <w:t>lidl-hellas</w:t>
        </w:r>
        <w:proofErr w:type="spellEnd"/>
      </w:hyperlink>
    </w:p>
    <w:p w14:paraId="6C16F376" w14:textId="77777777" w:rsidR="000D44D0" w:rsidRPr="00603534" w:rsidRDefault="00C2630C" w:rsidP="000D44D0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hyperlink r:id="rId12" w:history="1">
        <w:r w:rsidR="000D44D0" w:rsidRPr="00603534">
          <w:rPr>
            <w:rFonts w:ascii="Lidl Font Pro" w:hAnsi="Lidl Font Pro" w:cs="Calibri,Bold"/>
            <w:b/>
            <w:bCs/>
            <w:color w:val="1F497D"/>
            <w:lang w:val="sv-SE"/>
          </w:rPr>
          <w:t>facebook.com/lidlgr</w:t>
        </w:r>
      </w:hyperlink>
    </w:p>
    <w:p w14:paraId="4786D793" w14:textId="77777777" w:rsidR="000D44D0" w:rsidRPr="00603534" w:rsidRDefault="00C2630C" w:rsidP="000D44D0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hyperlink r:id="rId13" w:history="1">
        <w:r w:rsidR="000D44D0" w:rsidRPr="00603534">
          <w:rPr>
            <w:rFonts w:ascii="Lidl Font Pro" w:hAnsi="Lidl Font Pro" w:cs="Calibri,Bold"/>
            <w:b/>
            <w:bCs/>
            <w:color w:val="1F497D"/>
            <w:lang w:val="sv-SE"/>
          </w:rPr>
          <w:t>instagram.com/lidl_hellas</w:t>
        </w:r>
      </w:hyperlink>
    </w:p>
    <w:p w14:paraId="1B08F6D9" w14:textId="77777777" w:rsidR="000D44D0" w:rsidRPr="0024048F" w:rsidRDefault="000D44D0" w:rsidP="000D44D0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l-GR"/>
        </w:rPr>
      </w:pPr>
      <w:r w:rsidRPr="0024048F">
        <w:rPr>
          <w:rFonts w:ascii="Lidl Font Pro" w:hAnsi="Lidl Font Pro" w:cs="Calibri,Bold"/>
          <w:b/>
          <w:bCs/>
          <w:color w:val="1F497D"/>
          <w:lang w:val="el-GR"/>
        </w:rPr>
        <w:t>youtube.com/</w:t>
      </w:r>
      <w:proofErr w:type="spellStart"/>
      <w:r w:rsidRPr="0024048F">
        <w:rPr>
          <w:rFonts w:ascii="Lidl Font Pro" w:hAnsi="Lidl Font Pro" w:cs="Calibri,Bold"/>
          <w:b/>
          <w:bCs/>
          <w:color w:val="1F497D"/>
          <w:lang w:val="el-GR"/>
        </w:rPr>
        <w:t>lidlhellas</w:t>
      </w:r>
      <w:proofErr w:type="spellEnd"/>
    </w:p>
    <w:p w14:paraId="68D79862" w14:textId="563547F8" w:rsidR="00C24DC8" w:rsidRPr="0024048F" w:rsidRDefault="00C24DC8" w:rsidP="00C24DC8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l-GR"/>
        </w:rPr>
      </w:pPr>
      <w:r w:rsidRPr="0024048F">
        <w:rPr>
          <w:rFonts w:ascii="Lidl Font Pro" w:hAnsi="Lidl Font Pro" w:cs="Calibri,Bold"/>
          <w:b/>
          <w:bCs/>
          <w:color w:val="1F497D"/>
          <w:lang w:val="el-GR"/>
        </w:rPr>
        <w:fldChar w:fldCharType="begin"/>
      </w:r>
      <w:r w:rsidRPr="0024048F">
        <w:rPr>
          <w:rFonts w:ascii="Lidl Font Pro" w:hAnsi="Lidl Font Pro" w:cs="Calibri,Bold"/>
          <w:b/>
          <w:bCs/>
          <w:color w:val="1F497D"/>
          <w:lang w:val="el-GR"/>
        </w:rPr>
        <w:instrText>HYPERLINK "https://www.tiktok.com/@lidlhellas?lang=en"</w:instrText>
      </w:r>
      <w:r w:rsidRPr="0024048F">
        <w:rPr>
          <w:rFonts w:ascii="Lidl Font Pro" w:hAnsi="Lidl Font Pro" w:cs="Calibri,Bold"/>
          <w:b/>
          <w:bCs/>
          <w:color w:val="1F497D"/>
          <w:lang w:val="el-GR"/>
        </w:rPr>
      </w:r>
      <w:r w:rsidRPr="0024048F">
        <w:rPr>
          <w:rFonts w:ascii="Lidl Font Pro" w:hAnsi="Lidl Font Pro" w:cs="Calibri,Bold"/>
          <w:b/>
          <w:bCs/>
          <w:color w:val="1F497D"/>
          <w:lang w:val="el-GR"/>
        </w:rPr>
        <w:fldChar w:fldCharType="separate"/>
      </w:r>
      <w:r w:rsidRPr="0024048F">
        <w:rPr>
          <w:rFonts w:ascii="Lidl Font Pro" w:hAnsi="Lidl Font Pro" w:cs="Calibri,Bold"/>
          <w:b/>
          <w:bCs/>
          <w:color w:val="1F497D"/>
          <w:lang w:val="el-GR"/>
        </w:rPr>
        <w:t>tiktok.com/@lidlhellas</w:t>
      </w:r>
    </w:p>
    <w:p w14:paraId="494C8FFE" w14:textId="79B5B4F8" w:rsidR="00AF568F" w:rsidRPr="0024048F" w:rsidRDefault="00C24DC8" w:rsidP="00490DEF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l-GR"/>
        </w:rPr>
      </w:pPr>
      <w:r w:rsidRPr="0024048F">
        <w:rPr>
          <w:rFonts w:ascii="Lidl Font Pro" w:hAnsi="Lidl Font Pro" w:cs="Calibri,Bold"/>
          <w:b/>
          <w:bCs/>
          <w:color w:val="1F497D"/>
          <w:lang w:val="el-GR"/>
        </w:rPr>
        <w:fldChar w:fldCharType="end"/>
      </w:r>
    </w:p>
    <w:sectPr w:rsidR="00AF568F" w:rsidRPr="0024048F" w:rsidSect="00DF2D4F">
      <w:headerReference w:type="default" r:id="rId14"/>
      <w:footerReference w:type="default" r:id="rId15"/>
      <w:pgSz w:w="11906" w:h="16838"/>
      <w:pgMar w:top="2070" w:right="1559" w:bottom="1531" w:left="1797" w:header="709" w:footer="11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6A1445" w14:textId="77777777" w:rsidR="00C51790" w:rsidRDefault="00C51790" w:rsidP="00C15348">
      <w:pPr>
        <w:spacing w:after="0" w:line="240" w:lineRule="auto"/>
      </w:pPr>
      <w:r>
        <w:separator/>
      </w:r>
    </w:p>
  </w:endnote>
  <w:endnote w:type="continuationSeparator" w:id="0">
    <w:p w14:paraId="47B95447" w14:textId="77777777" w:rsidR="00C51790" w:rsidRDefault="00C51790" w:rsidP="00C15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Lidl Font Pro"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Helv">
    <w:panose1 w:val="020B0604020202030204"/>
    <w:charset w:val="4D"/>
    <w:family w:val="swiss"/>
    <w:notTrueType/>
    <w:pitch w:val="variable"/>
    <w:sig w:usb0="00000003" w:usb1="00000000" w:usb2="00000000" w:usb3="00000000" w:csb0="00000001" w:csb1="00000000"/>
  </w:font>
  <w:font w:name="Calibri-Bold">
    <w:altName w:val="Cambria"/>
    <w:charset w:val="00"/>
    <w:family w:val="auto"/>
    <w:pitch w:val="variable"/>
    <w:sig w:usb0="E00002FF" w:usb1="4000ACFF" w:usb2="00000001" w:usb3="00000000" w:csb0="0000019F" w:csb1="00000000"/>
  </w:font>
  <w:font w:name="Calibri,Bold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ArialMT">
    <w:altName w:val="Times New Roman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85D16" w14:textId="74E630DB" w:rsidR="00F847FC" w:rsidRDefault="006B243D">
    <w:pPr>
      <w:pStyle w:val="a4"/>
    </w:pPr>
    <w:r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76672" behindDoc="1" locked="0" layoutInCell="1" allowOverlap="1" wp14:anchorId="67261AB1" wp14:editId="1F646EA3">
              <wp:simplePos x="0" y="0"/>
              <wp:positionH relativeFrom="margin">
                <wp:posOffset>0</wp:posOffset>
              </wp:positionH>
              <wp:positionV relativeFrom="page">
                <wp:posOffset>9740612</wp:posOffset>
              </wp:positionV>
              <wp:extent cx="6400800" cy="632460"/>
              <wp:effectExtent l="0" t="0" r="0" b="15240"/>
              <wp:wrapTight wrapText="bothSides">
                <wp:wrapPolygon edited="0">
                  <wp:start x="0" y="0"/>
                  <wp:lineTo x="0" y="21470"/>
                  <wp:lineTo x="21536" y="21470"/>
                  <wp:lineTo x="21536" y="0"/>
                  <wp:lineTo x="0" y="0"/>
                </wp:wrapPolygon>
              </wp:wrapTight>
              <wp:docPr id="6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00800" cy="632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72CC5A1" w14:textId="77777777" w:rsidR="00400420" w:rsidRDefault="00400420" w:rsidP="000D44D0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/>
                              <w:b/>
                              <w:lang w:val="el-GR"/>
                            </w:rPr>
                          </w:pPr>
                          <w:r w:rsidRPr="00400420">
                            <w:rPr>
                              <w:rFonts w:ascii="Lidl Font Pro" w:hAnsi="Lidl Font Pro"/>
                              <w:b/>
                            </w:rPr>
                            <w:t>Lidl</w:t>
                          </w:r>
                          <w:r w:rsidRPr="00400420">
                            <w:rPr>
                              <w:rFonts w:ascii="Lidl Font Pro" w:hAnsi="Lidl Font Pro"/>
                              <w:b/>
                              <w:lang w:val="el-GR"/>
                            </w:rPr>
                            <w:t xml:space="preserve"> Ελλάς · Τομέας Εταιρικών Υποθέσεων &amp; Βιωσιμότητας</w:t>
                          </w:r>
                        </w:p>
                        <w:p w14:paraId="1EADBF46" w14:textId="698F1ADE" w:rsidR="000D44D0" w:rsidRPr="00380C9A" w:rsidRDefault="000D44D0" w:rsidP="000D44D0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Ο.Τ. 31, ΔΑ 13, Τ.Θ. 1032, Τ.Κ. 57 022 </w:t>
                          </w:r>
                          <w:proofErr w:type="spellStart"/>
                          <w:r w:rsidRPr="00380C9A">
                            <w:rPr>
                              <w:rFonts w:ascii="Lidl Font Pro" w:hAnsi="Lidl Font Pro" w:cs="ArialMT"/>
                              <w:lang w:val="el-GR"/>
                            </w:rPr>
                            <w:t>Σίνδος</w:t>
                          </w:r>
                          <w:proofErr w:type="spellEnd"/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 xml:space="preserve"> · </w:t>
                          </w:r>
                          <w:r w:rsidR="00400420" w:rsidRPr="00400420">
                            <w:rPr>
                              <w:rFonts w:ascii="Lidl Font Pro" w:hAnsi="Lidl Font Pro"/>
                              <w:lang w:val="el-GR"/>
                            </w:rPr>
                            <w:t xml:space="preserve">+30 </w:t>
                          </w:r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2310 490700 ·</w:t>
                          </w:r>
                          <w:r>
                            <w:rPr>
                              <w:rFonts w:ascii="Lidl Font Pro" w:hAnsi="Lidl Font Pro"/>
                              <w:lang w:val="el-GR"/>
                            </w:rPr>
                            <w:t xml:space="preserve"> </w:t>
                          </w:r>
                          <w:proofErr w:type="spellStart"/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pr</w:t>
                          </w:r>
                          <w:r>
                            <w:rPr>
                              <w:rFonts w:ascii="Lidl Font Pro" w:hAnsi="Lidl Font Pro"/>
                            </w:rPr>
                            <w:t>ess</w:t>
                          </w:r>
                          <w:proofErr w:type="spellEnd"/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@</w:t>
                          </w:r>
                          <w:proofErr w:type="spellStart"/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lidl</w:t>
                          </w:r>
                          <w:proofErr w:type="spellEnd"/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.</w:t>
                          </w:r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gr</w:t>
                          </w:r>
                        </w:p>
                        <w:p w14:paraId="7148797B" w14:textId="277DC2FA" w:rsidR="006B243D" w:rsidRPr="002016AE" w:rsidRDefault="006B243D" w:rsidP="000D44D0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 w:cs="ArialMT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261AB1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margin-left:0;margin-top:767pt;width:7in;height:49.8pt;z-index:-2516398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" filled="f" stroked="f">
              <v:textbox inset="0,0,0,0">
                <w:txbxContent>
                  <w:p w14:paraId="772CC5A1" w14:textId="77777777" w:rsidR="00400420" w:rsidRDefault="00400420" w:rsidP="000D44D0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/>
                        <w:b/>
                        <w:lang w:val="el-GR"/>
                      </w:rPr>
                    </w:pPr>
                    <w:r w:rsidRPr="00400420">
                      <w:rPr>
                        <w:rFonts w:ascii="Lidl Font Pro" w:hAnsi="Lidl Font Pro"/>
                        <w:b/>
                      </w:rPr>
                      <w:t>Lidl</w:t>
                    </w:r>
                    <w:r w:rsidRPr="00400420">
                      <w:rPr>
                        <w:rFonts w:ascii="Lidl Font Pro" w:hAnsi="Lidl Font Pro"/>
                        <w:b/>
                        <w:lang w:val="el-GR"/>
                      </w:rPr>
                      <w:t xml:space="preserve"> Ελλάς · Τομέας Εταιρικών Υποθέσεων &amp; Βιωσιμότητας</w:t>
                    </w:r>
                  </w:p>
                  <w:p w14:paraId="1EADBF46" w14:textId="698F1ADE" w:rsidR="000D44D0" w:rsidRPr="00380C9A" w:rsidRDefault="000D44D0" w:rsidP="000D44D0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/>
                        <w:lang w:val="el-GR"/>
                      </w:rPr>
                    </w:pPr>
                    <w:r w:rsidRPr="00380C9A">
                      <w:rPr>
                        <w:rFonts w:ascii="Lidl Font Pro" w:hAnsi="Lidl Font Pro" w:cs="ArialMT"/>
                        <w:lang w:val="el-GR"/>
                      </w:rPr>
                      <w:t xml:space="preserve">Ο.Τ. 31, ΔΑ 13, Τ.Θ. 1032, Τ.Κ. 57 022 </w:t>
                    </w:r>
                    <w:proofErr w:type="spellStart"/>
                    <w:r w:rsidRPr="00380C9A">
                      <w:rPr>
                        <w:rFonts w:ascii="Lidl Font Pro" w:hAnsi="Lidl Font Pro" w:cs="ArialMT"/>
                        <w:lang w:val="el-GR"/>
                      </w:rPr>
                      <w:t>Σίνδος</w:t>
                    </w:r>
                    <w:proofErr w:type="spellEnd"/>
                    <w:r w:rsidRPr="00380C9A">
                      <w:rPr>
                        <w:rFonts w:ascii="Lidl Font Pro" w:hAnsi="Lidl Font Pro"/>
                        <w:lang w:val="el-GR"/>
                      </w:rPr>
                      <w:t xml:space="preserve"> · </w:t>
                    </w:r>
                    <w:r w:rsidR="00400420" w:rsidRPr="00400420">
                      <w:rPr>
                        <w:rFonts w:ascii="Lidl Font Pro" w:hAnsi="Lidl Font Pro"/>
                        <w:lang w:val="el-GR"/>
                      </w:rPr>
                      <w:t xml:space="preserve">+30 </w:t>
                    </w:r>
                    <w:r w:rsidRPr="00380C9A">
                      <w:rPr>
                        <w:rFonts w:ascii="Lidl Font Pro" w:hAnsi="Lidl Font Pro"/>
                        <w:lang w:val="el-GR"/>
                      </w:rPr>
                      <w:t>2310 490700 ·</w:t>
                    </w:r>
                    <w:r>
                      <w:rPr>
                        <w:rFonts w:ascii="Lidl Font Pro" w:hAnsi="Lidl Font Pro"/>
                        <w:lang w:val="el-GR"/>
                      </w:rPr>
                      <w:t xml:space="preserve"> </w:t>
                    </w:r>
                    <w:proofErr w:type="spellStart"/>
                    <w:r w:rsidRPr="00380C9A">
                      <w:rPr>
                        <w:rFonts w:ascii="Lidl Font Pro" w:hAnsi="Lidl Font Pro"/>
                        <w:lang w:val="it-IT"/>
                      </w:rPr>
                      <w:t>pr</w:t>
                    </w:r>
                    <w:r>
                      <w:rPr>
                        <w:rFonts w:ascii="Lidl Font Pro" w:hAnsi="Lidl Font Pro"/>
                      </w:rPr>
                      <w:t>ess</w:t>
                    </w:r>
                    <w:proofErr w:type="spellEnd"/>
                    <w:r w:rsidRPr="00380C9A">
                      <w:rPr>
                        <w:rFonts w:ascii="Lidl Font Pro" w:hAnsi="Lidl Font Pro"/>
                        <w:lang w:val="el-GR"/>
                      </w:rPr>
                      <w:t>@</w:t>
                    </w:r>
                    <w:proofErr w:type="spellStart"/>
                    <w:r w:rsidRPr="00380C9A">
                      <w:rPr>
                        <w:rFonts w:ascii="Lidl Font Pro" w:hAnsi="Lidl Font Pro"/>
                        <w:lang w:val="it-IT"/>
                      </w:rPr>
                      <w:t>lidl</w:t>
                    </w:r>
                    <w:proofErr w:type="spellEnd"/>
                    <w:r w:rsidRPr="00380C9A">
                      <w:rPr>
                        <w:rFonts w:ascii="Lidl Font Pro" w:hAnsi="Lidl Font Pro"/>
                        <w:lang w:val="el-GR"/>
                      </w:rPr>
                      <w:t>.</w:t>
                    </w:r>
                    <w:r w:rsidRPr="00380C9A">
                      <w:rPr>
                        <w:rFonts w:ascii="Lidl Font Pro" w:hAnsi="Lidl Font Pro"/>
                        <w:lang w:val="it-IT"/>
                      </w:rPr>
                      <w:t>gr</w:t>
                    </w:r>
                  </w:p>
                  <w:p w14:paraId="7148797B" w14:textId="277DC2FA" w:rsidR="006B243D" w:rsidRPr="002016AE" w:rsidRDefault="006B243D" w:rsidP="000D44D0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 w:cs="ArialMT"/>
                        <w:lang w:val="el-GR"/>
                      </w:rPr>
                    </w:pPr>
                  </w:p>
                </w:txbxContent>
              </v:textbox>
              <w10:wrap type="tight" anchorx="margin" anchory="page"/>
            </v:shape>
          </w:pict>
        </mc:Fallback>
      </mc:AlternateContent>
    </w:r>
    <w:r w:rsidR="009C1FAB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0E2BFECC" wp14:editId="3DED3566">
              <wp:simplePos x="0" y="0"/>
              <wp:positionH relativeFrom="column">
                <wp:posOffset>-163195</wp:posOffset>
              </wp:positionH>
              <wp:positionV relativeFrom="page">
                <wp:posOffset>9939655</wp:posOffset>
              </wp:positionV>
              <wp:extent cx="5367528" cy="868680"/>
              <wp:effectExtent l="0" t="0" r="5080" b="7620"/>
              <wp:wrapTight wrapText="bothSides">
                <wp:wrapPolygon edited="0">
                  <wp:start x="0" y="0"/>
                  <wp:lineTo x="0" y="21316"/>
                  <wp:lineTo x="21544" y="21316"/>
                  <wp:lineTo x="21544" y="0"/>
                  <wp:lineTo x="0" y="0"/>
                </wp:wrapPolygon>
              </wp:wrapTight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67528" cy="868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77B441" w14:textId="59E3AFD3" w:rsidR="00F847FC" w:rsidRPr="00380C9A" w:rsidRDefault="00F847FC" w:rsidP="00F847FC">
                          <w:pPr>
                            <w:pStyle w:val="FuzeileText"/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E2BFECC" id="_x0000_s1028" type="#_x0000_t202" style="position:absolute;margin-left:-12.85pt;margin-top:782.65pt;width:422.65pt;height:68.4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" filled="f" stroked="f">
              <v:textbox inset="0,0,0,0">
                <w:txbxContent>
                  <w:p w14:paraId="6577B441" w14:textId="59E3AFD3" w:rsidR="00F847FC" w:rsidRPr="00380C9A" w:rsidRDefault="00F847FC" w:rsidP="00F847FC">
                    <w:pPr>
                      <w:pStyle w:val="FuzeileText"/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</w:pPr>
                  </w:p>
                </w:txbxContent>
              </v:textbox>
              <w10:wrap type="tight" anchory="page"/>
            </v:shape>
          </w:pict>
        </mc:Fallback>
      </mc:AlternateContent>
    </w:r>
    <w:r w:rsidR="009C1FAB">
      <w:rPr>
        <w:noProof/>
      </w:rPr>
      <w:drawing>
        <wp:anchor distT="0" distB="0" distL="114300" distR="114300" simplePos="0" relativeHeight="251673600" behindDoc="0" locked="0" layoutInCell="1" allowOverlap="1" wp14:anchorId="263950DC" wp14:editId="0DEC4502">
          <wp:simplePos x="0" y="0"/>
          <wp:positionH relativeFrom="column">
            <wp:posOffset>-1123950</wp:posOffset>
          </wp:positionH>
          <wp:positionV relativeFrom="paragraph">
            <wp:posOffset>1403350</wp:posOffset>
          </wp:positionV>
          <wp:extent cx="7534275" cy="813435"/>
          <wp:effectExtent l="0" t="0" r="9525" b="5715"/>
          <wp:wrapSquare wrapText="bothSides"/>
          <wp:docPr id="11" name="Picture 2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4275" cy="813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EF28E1" w14:textId="77777777" w:rsidR="00C51790" w:rsidRDefault="00C51790" w:rsidP="00C15348">
      <w:pPr>
        <w:spacing w:after="0" w:line="240" w:lineRule="auto"/>
      </w:pPr>
      <w:r>
        <w:separator/>
      </w:r>
    </w:p>
  </w:footnote>
  <w:footnote w:type="continuationSeparator" w:id="0">
    <w:p w14:paraId="6F7A9917" w14:textId="77777777" w:rsidR="00C51790" w:rsidRDefault="00C51790" w:rsidP="00C153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45E5FF" w14:textId="77777777" w:rsidR="008151BB" w:rsidRDefault="008151BB" w:rsidP="008151BB">
    <w:pPr>
      <w:pStyle w:val="a3"/>
      <w:jc w:val="right"/>
    </w:pPr>
    <w:r>
      <w:rPr>
        <w:noProof/>
        <w:lang w:val="en-US" w:eastAsia="zh-TW"/>
      </w:rPr>
      <w:t xml:space="preserve">                                                                                                                                </w:t>
    </w:r>
    <w:r>
      <w:rPr>
        <w:noProof/>
        <w:lang w:val="el-GR" w:eastAsia="zh-TW"/>
      </w:rPr>
      <w:drawing>
        <wp:inline distT="0" distB="0" distL="0" distR="0" wp14:anchorId="3295485F" wp14:editId="24062B19">
          <wp:extent cx="754380" cy="754833"/>
          <wp:effectExtent l="0" t="0" r="7620" b="762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2855" cy="7933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D95890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1BB0159B" wp14:editId="4D39A5A3">
              <wp:simplePos x="0" y="0"/>
              <wp:positionH relativeFrom="column">
                <wp:posOffset>-655320</wp:posOffset>
              </wp:positionH>
              <wp:positionV relativeFrom="page">
                <wp:posOffset>292735</wp:posOffset>
              </wp:positionV>
              <wp:extent cx="2981960" cy="283210"/>
              <wp:effectExtent l="0" t="0" r="8890" b="2540"/>
              <wp:wrapNone/>
              <wp:docPr id="45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1960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4E16754" w14:textId="77777777" w:rsidR="008151BB" w:rsidRPr="001C72F1" w:rsidRDefault="008151BB" w:rsidP="008151BB">
                          <w:pPr>
                            <w:rPr>
                              <w:rFonts w:ascii="Lidl Font Pro" w:hAnsi="Lidl Font Pro"/>
                              <w:color w:val="1F497D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Lidl Font Pro" w:hAnsi="Lidl Font Pro"/>
                              <w:b/>
                              <w:color w:val="1F497D" w:themeColor="text2"/>
                              <w:sz w:val="38"/>
                              <w:szCs w:val="38"/>
                              <w:lang w:val="el-GR"/>
                            </w:rPr>
                            <w:t>Δελτίο Τύπου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B0159B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left:0;text-align:left;margin-left:-51.6pt;margin-top:23.05pt;width:234.8pt;height:22.3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" filled="f" stroked="f">
              <v:textbox inset="0,0,0,0">
                <w:txbxContent>
                  <w:p w14:paraId="64E16754" w14:textId="77777777" w:rsidR="008151BB" w:rsidRPr="001C72F1" w:rsidRDefault="008151BB" w:rsidP="008151BB">
                    <w:pPr>
                      <w:rPr>
                        <w:rFonts w:ascii="Lidl Font Pro" w:hAnsi="Lidl Font Pro"/>
                        <w:color w:val="1F497D"/>
                        <w:sz w:val="38"/>
                        <w:szCs w:val="38"/>
                      </w:rPr>
                    </w:pPr>
                    <w:r>
                      <w:rPr>
                        <w:rFonts w:ascii="Lidl Font Pro" w:hAnsi="Lidl Font Pro"/>
                        <w:b/>
                        <w:color w:val="1F497D" w:themeColor="text2"/>
                        <w:sz w:val="38"/>
                        <w:szCs w:val="38"/>
                        <w:lang w:val="el-GR"/>
                      </w:rPr>
                      <w:t>Δελτίο Τύπου</w:t>
                    </w:r>
                  </w:p>
                </w:txbxContent>
              </v:textbox>
              <w10:wrap anchory="page"/>
            </v:shape>
          </w:pict>
        </mc:Fallback>
      </mc:AlternateContent>
    </w:r>
  </w:p>
  <w:p w14:paraId="41D6408F" w14:textId="45D63C54" w:rsidR="00C15348" w:rsidRPr="008151BB" w:rsidRDefault="00C15348" w:rsidP="008151B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9B661CB2"/>
    <w:lvl w:ilvl="0">
      <w:numFmt w:val="bullet"/>
      <w:lvlText w:val="*"/>
      <w:lvlJc w:val="left"/>
    </w:lvl>
  </w:abstractNum>
  <w:abstractNum w:abstractNumId="1" w15:restartNumberingAfterBreak="0">
    <w:nsid w:val="69EC4FB0"/>
    <w:multiLevelType w:val="hybridMultilevel"/>
    <w:tmpl w:val="A0AC546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CE15079"/>
    <w:multiLevelType w:val="hybridMultilevel"/>
    <w:tmpl w:val="D2767A4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F42E61"/>
    <w:multiLevelType w:val="hybridMultilevel"/>
    <w:tmpl w:val="D50A7C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D212B6E"/>
    <w:multiLevelType w:val="hybridMultilevel"/>
    <w:tmpl w:val="A948AEA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1859800">
    <w:abstractNumId w:val="3"/>
  </w:num>
  <w:num w:numId="2" w16cid:durableId="1724518041">
    <w:abstractNumId w:val="2"/>
  </w:num>
  <w:num w:numId="3" w16cid:durableId="1762218746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4" w16cid:durableId="870916882">
    <w:abstractNumId w:val="1"/>
  </w:num>
  <w:num w:numId="5" w16cid:durableId="177289056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D0C"/>
    <w:rsid w:val="0000222E"/>
    <w:rsid w:val="0000765F"/>
    <w:rsid w:val="00015897"/>
    <w:rsid w:val="000166ED"/>
    <w:rsid w:val="00020E29"/>
    <w:rsid w:val="00021857"/>
    <w:rsid w:val="00024A8A"/>
    <w:rsid w:val="00024E48"/>
    <w:rsid w:val="00034ED0"/>
    <w:rsid w:val="0004601D"/>
    <w:rsid w:val="00050063"/>
    <w:rsid w:val="000505E6"/>
    <w:rsid w:val="000505F8"/>
    <w:rsid w:val="000524C9"/>
    <w:rsid w:val="00064E31"/>
    <w:rsid w:val="00065BFE"/>
    <w:rsid w:val="000777FD"/>
    <w:rsid w:val="00080512"/>
    <w:rsid w:val="00082066"/>
    <w:rsid w:val="00084703"/>
    <w:rsid w:val="00086B7D"/>
    <w:rsid w:val="00087F40"/>
    <w:rsid w:val="00090362"/>
    <w:rsid w:val="00094F28"/>
    <w:rsid w:val="000A14AC"/>
    <w:rsid w:val="000A18B0"/>
    <w:rsid w:val="000A1CDB"/>
    <w:rsid w:val="000A3234"/>
    <w:rsid w:val="000A4225"/>
    <w:rsid w:val="000A6124"/>
    <w:rsid w:val="000B0743"/>
    <w:rsid w:val="000B15BE"/>
    <w:rsid w:val="000C0F47"/>
    <w:rsid w:val="000C1986"/>
    <w:rsid w:val="000D44D0"/>
    <w:rsid w:val="000D67DA"/>
    <w:rsid w:val="000E46B8"/>
    <w:rsid w:val="000E7AED"/>
    <w:rsid w:val="000F02D8"/>
    <w:rsid w:val="000F31ED"/>
    <w:rsid w:val="001013D5"/>
    <w:rsid w:val="001059A7"/>
    <w:rsid w:val="00112FDA"/>
    <w:rsid w:val="001131BF"/>
    <w:rsid w:val="00126F3C"/>
    <w:rsid w:val="00130CBB"/>
    <w:rsid w:val="001313C7"/>
    <w:rsid w:val="001362F5"/>
    <w:rsid w:val="00140143"/>
    <w:rsid w:val="00151B60"/>
    <w:rsid w:val="0015238D"/>
    <w:rsid w:val="00153D2D"/>
    <w:rsid w:val="00154C1E"/>
    <w:rsid w:val="00162A7C"/>
    <w:rsid w:val="00162B5D"/>
    <w:rsid w:val="0016448B"/>
    <w:rsid w:val="001741A0"/>
    <w:rsid w:val="00183413"/>
    <w:rsid w:val="0019563A"/>
    <w:rsid w:val="00195C13"/>
    <w:rsid w:val="001A4B5D"/>
    <w:rsid w:val="001B006B"/>
    <w:rsid w:val="001B48B2"/>
    <w:rsid w:val="001B54A3"/>
    <w:rsid w:val="001C1455"/>
    <w:rsid w:val="001C4340"/>
    <w:rsid w:val="001C6717"/>
    <w:rsid w:val="001C6E27"/>
    <w:rsid w:val="001C72F1"/>
    <w:rsid w:val="001C758C"/>
    <w:rsid w:val="001D4624"/>
    <w:rsid w:val="001D6703"/>
    <w:rsid w:val="001D6AF1"/>
    <w:rsid w:val="001D6CD6"/>
    <w:rsid w:val="001D79C7"/>
    <w:rsid w:val="001E09FB"/>
    <w:rsid w:val="001E0FBD"/>
    <w:rsid w:val="001E1228"/>
    <w:rsid w:val="001E3185"/>
    <w:rsid w:val="001E4730"/>
    <w:rsid w:val="001E5AEF"/>
    <w:rsid w:val="001E6DBB"/>
    <w:rsid w:val="001F13C9"/>
    <w:rsid w:val="002016AE"/>
    <w:rsid w:val="00201C85"/>
    <w:rsid w:val="00217155"/>
    <w:rsid w:val="00226375"/>
    <w:rsid w:val="002270E9"/>
    <w:rsid w:val="002272BD"/>
    <w:rsid w:val="00227973"/>
    <w:rsid w:val="00231F9C"/>
    <w:rsid w:val="002350DA"/>
    <w:rsid w:val="00237A95"/>
    <w:rsid w:val="00240308"/>
    <w:rsid w:val="0024048F"/>
    <w:rsid w:val="00241280"/>
    <w:rsid w:val="00246031"/>
    <w:rsid w:val="00246962"/>
    <w:rsid w:val="00256326"/>
    <w:rsid w:val="002570CE"/>
    <w:rsid w:val="00257335"/>
    <w:rsid w:val="00257C0F"/>
    <w:rsid w:val="0026069E"/>
    <w:rsid w:val="0026548C"/>
    <w:rsid w:val="002665DE"/>
    <w:rsid w:val="0027100D"/>
    <w:rsid w:val="00275B6D"/>
    <w:rsid w:val="00276D05"/>
    <w:rsid w:val="00284E5A"/>
    <w:rsid w:val="002879F0"/>
    <w:rsid w:val="002914B1"/>
    <w:rsid w:val="00291837"/>
    <w:rsid w:val="002A09AE"/>
    <w:rsid w:val="002A2E12"/>
    <w:rsid w:val="002B156B"/>
    <w:rsid w:val="002C0DD0"/>
    <w:rsid w:val="002C4979"/>
    <w:rsid w:val="002C5270"/>
    <w:rsid w:val="002C5B45"/>
    <w:rsid w:val="002C6916"/>
    <w:rsid w:val="002D5247"/>
    <w:rsid w:val="002D6041"/>
    <w:rsid w:val="002E1CA2"/>
    <w:rsid w:val="002E498C"/>
    <w:rsid w:val="002E68DD"/>
    <w:rsid w:val="002F0181"/>
    <w:rsid w:val="00301D4C"/>
    <w:rsid w:val="00303911"/>
    <w:rsid w:val="00306FEF"/>
    <w:rsid w:val="003233DA"/>
    <w:rsid w:val="00323B10"/>
    <w:rsid w:val="003246C8"/>
    <w:rsid w:val="00330FF4"/>
    <w:rsid w:val="00337A0D"/>
    <w:rsid w:val="00340366"/>
    <w:rsid w:val="00350A9D"/>
    <w:rsid w:val="00361980"/>
    <w:rsid w:val="00366D5F"/>
    <w:rsid w:val="003720FB"/>
    <w:rsid w:val="00374B9E"/>
    <w:rsid w:val="0037510A"/>
    <w:rsid w:val="003804BE"/>
    <w:rsid w:val="00380C9A"/>
    <w:rsid w:val="00386E49"/>
    <w:rsid w:val="003A2353"/>
    <w:rsid w:val="003B1C20"/>
    <w:rsid w:val="003B2665"/>
    <w:rsid w:val="003B3672"/>
    <w:rsid w:val="003B7FFB"/>
    <w:rsid w:val="003C5940"/>
    <w:rsid w:val="003C5FF0"/>
    <w:rsid w:val="003D2087"/>
    <w:rsid w:val="003D4EBC"/>
    <w:rsid w:val="003D53F3"/>
    <w:rsid w:val="003D5CDF"/>
    <w:rsid w:val="003E024E"/>
    <w:rsid w:val="003E1E63"/>
    <w:rsid w:val="003E28FF"/>
    <w:rsid w:val="003E7C7F"/>
    <w:rsid w:val="003F48D1"/>
    <w:rsid w:val="003F6383"/>
    <w:rsid w:val="003F66A2"/>
    <w:rsid w:val="003F6FD8"/>
    <w:rsid w:val="00400420"/>
    <w:rsid w:val="004041FE"/>
    <w:rsid w:val="0040538E"/>
    <w:rsid w:val="004067D8"/>
    <w:rsid w:val="00407B10"/>
    <w:rsid w:val="00413192"/>
    <w:rsid w:val="00417018"/>
    <w:rsid w:val="004339B9"/>
    <w:rsid w:val="00436EB4"/>
    <w:rsid w:val="004377EB"/>
    <w:rsid w:val="00442B98"/>
    <w:rsid w:val="004463FD"/>
    <w:rsid w:val="00447F97"/>
    <w:rsid w:val="0045618E"/>
    <w:rsid w:val="00462BFE"/>
    <w:rsid w:val="00471CE4"/>
    <w:rsid w:val="004753AB"/>
    <w:rsid w:val="004758E6"/>
    <w:rsid w:val="0047758A"/>
    <w:rsid w:val="0048239D"/>
    <w:rsid w:val="0048249F"/>
    <w:rsid w:val="004862EF"/>
    <w:rsid w:val="0049075C"/>
    <w:rsid w:val="00490DEF"/>
    <w:rsid w:val="00496BDD"/>
    <w:rsid w:val="004A070F"/>
    <w:rsid w:val="004A2000"/>
    <w:rsid w:val="004A7C72"/>
    <w:rsid w:val="004B5BC6"/>
    <w:rsid w:val="004B69B8"/>
    <w:rsid w:val="004B71C7"/>
    <w:rsid w:val="004C4935"/>
    <w:rsid w:val="004C6C6B"/>
    <w:rsid w:val="004D164B"/>
    <w:rsid w:val="004D4522"/>
    <w:rsid w:val="004E09CA"/>
    <w:rsid w:val="004E09EA"/>
    <w:rsid w:val="004E4AF1"/>
    <w:rsid w:val="004E61A6"/>
    <w:rsid w:val="004E6F67"/>
    <w:rsid w:val="004F0DC9"/>
    <w:rsid w:val="00501C4B"/>
    <w:rsid w:val="00504728"/>
    <w:rsid w:val="00511599"/>
    <w:rsid w:val="005224EB"/>
    <w:rsid w:val="00524282"/>
    <w:rsid w:val="0052660A"/>
    <w:rsid w:val="00526E8B"/>
    <w:rsid w:val="005453A8"/>
    <w:rsid w:val="00553E94"/>
    <w:rsid w:val="00554C7C"/>
    <w:rsid w:val="00556BA0"/>
    <w:rsid w:val="00564EF6"/>
    <w:rsid w:val="0056626C"/>
    <w:rsid w:val="00570CAB"/>
    <w:rsid w:val="005721E5"/>
    <w:rsid w:val="00575152"/>
    <w:rsid w:val="00581119"/>
    <w:rsid w:val="0058265D"/>
    <w:rsid w:val="005842F1"/>
    <w:rsid w:val="00587025"/>
    <w:rsid w:val="005913FE"/>
    <w:rsid w:val="00591BB7"/>
    <w:rsid w:val="00592BD8"/>
    <w:rsid w:val="005A50F0"/>
    <w:rsid w:val="005B2166"/>
    <w:rsid w:val="005B2682"/>
    <w:rsid w:val="005B3710"/>
    <w:rsid w:val="005C3536"/>
    <w:rsid w:val="005D0BA7"/>
    <w:rsid w:val="005E4772"/>
    <w:rsid w:val="005E4D58"/>
    <w:rsid w:val="005F0794"/>
    <w:rsid w:val="005F0960"/>
    <w:rsid w:val="005F0C97"/>
    <w:rsid w:val="005F12EF"/>
    <w:rsid w:val="005F2D21"/>
    <w:rsid w:val="005F3EE0"/>
    <w:rsid w:val="005F607C"/>
    <w:rsid w:val="0060249A"/>
    <w:rsid w:val="00603534"/>
    <w:rsid w:val="00603BCA"/>
    <w:rsid w:val="00610D8C"/>
    <w:rsid w:val="006163A6"/>
    <w:rsid w:val="006174A5"/>
    <w:rsid w:val="006225DE"/>
    <w:rsid w:val="00625FFF"/>
    <w:rsid w:val="00627DD2"/>
    <w:rsid w:val="0064123B"/>
    <w:rsid w:val="00643AF1"/>
    <w:rsid w:val="0064616A"/>
    <w:rsid w:val="00651268"/>
    <w:rsid w:val="006538BB"/>
    <w:rsid w:val="0065577B"/>
    <w:rsid w:val="006637A5"/>
    <w:rsid w:val="00664720"/>
    <w:rsid w:val="00671252"/>
    <w:rsid w:val="006746E1"/>
    <w:rsid w:val="0067635E"/>
    <w:rsid w:val="0068010B"/>
    <w:rsid w:val="00686288"/>
    <w:rsid w:val="00690654"/>
    <w:rsid w:val="006932FA"/>
    <w:rsid w:val="006A3521"/>
    <w:rsid w:val="006A61C9"/>
    <w:rsid w:val="006B243D"/>
    <w:rsid w:val="006B26AA"/>
    <w:rsid w:val="006C1700"/>
    <w:rsid w:val="006C5678"/>
    <w:rsid w:val="006C5AF7"/>
    <w:rsid w:val="006D3B63"/>
    <w:rsid w:val="006E0483"/>
    <w:rsid w:val="006E1D0C"/>
    <w:rsid w:val="006E7AE4"/>
    <w:rsid w:val="006F238B"/>
    <w:rsid w:val="006F50A8"/>
    <w:rsid w:val="006F68B1"/>
    <w:rsid w:val="00701CAF"/>
    <w:rsid w:val="0070356B"/>
    <w:rsid w:val="00705FF2"/>
    <w:rsid w:val="007114DD"/>
    <w:rsid w:val="00714E23"/>
    <w:rsid w:val="007179B6"/>
    <w:rsid w:val="00735660"/>
    <w:rsid w:val="0073764B"/>
    <w:rsid w:val="007407E4"/>
    <w:rsid w:val="00743D12"/>
    <w:rsid w:val="00750C0D"/>
    <w:rsid w:val="00751D2C"/>
    <w:rsid w:val="007521BD"/>
    <w:rsid w:val="00752979"/>
    <w:rsid w:val="00753B67"/>
    <w:rsid w:val="00753E5B"/>
    <w:rsid w:val="00764C9C"/>
    <w:rsid w:val="007730B8"/>
    <w:rsid w:val="007738C4"/>
    <w:rsid w:val="00774FD9"/>
    <w:rsid w:val="007761DA"/>
    <w:rsid w:val="0077667B"/>
    <w:rsid w:val="007775AF"/>
    <w:rsid w:val="00780160"/>
    <w:rsid w:val="00784E92"/>
    <w:rsid w:val="00792057"/>
    <w:rsid w:val="00796992"/>
    <w:rsid w:val="007A583B"/>
    <w:rsid w:val="007A6132"/>
    <w:rsid w:val="007B2386"/>
    <w:rsid w:val="007B3EDF"/>
    <w:rsid w:val="007B7807"/>
    <w:rsid w:val="007C0240"/>
    <w:rsid w:val="007C2E49"/>
    <w:rsid w:val="007D07C9"/>
    <w:rsid w:val="007E087A"/>
    <w:rsid w:val="007E4BED"/>
    <w:rsid w:val="007E66B3"/>
    <w:rsid w:val="007F161B"/>
    <w:rsid w:val="007F23DF"/>
    <w:rsid w:val="007F5514"/>
    <w:rsid w:val="007F7364"/>
    <w:rsid w:val="007F7CD5"/>
    <w:rsid w:val="008003FF"/>
    <w:rsid w:val="00803086"/>
    <w:rsid w:val="00805A03"/>
    <w:rsid w:val="00811C25"/>
    <w:rsid w:val="008151BB"/>
    <w:rsid w:val="0081757E"/>
    <w:rsid w:val="00821A6B"/>
    <w:rsid w:val="0082297B"/>
    <w:rsid w:val="00823119"/>
    <w:rsid w:val="00824AFD"/>
    <w:rsid w:val="0082661C"/>
    <w:rsid w:val="00830899"/>
    <w:rsid w:val="00831838"/>
    <w:rsid w:val="00833FDF"/>
    <w:rsid w:val="00834894"/>
    <w:rsid w:val="00836C29"/>
    <w:rsid w:val="00843384"/>
    <w:rsid w:val="00846720"/>
    <w:rsid w:val="008538F2"/>
    <w:rsid w:val="00854A7D"/>
    <w:rsid w:val="00856EB3"/>
    <w:rsid w:val="008613B1"/>
    <w:rsid w:val="00863077"/>
    <w:rsid w:val="008634AA"/>
    <w:rsid w:val="00865B05"/>
    <w:rsid w:val="008672F9"/>
    <w:rsid w:val="00883CCE"/>
    <w:rsid w:val="00884913"/>
    <w:rsid w:val="008878D6"/>
    <w:rsid w:val="00891ED3"/>
    <w:rsid w:val="008933DD"/>
    <w:rsid w:val="008944C4"/>
    <w:rsid w:val="00895825"/>
    <w:rsid w:val="00895BFD"/>
    <w:rsid w:val="00897A59"/>
    <w:rsid w:val="00897EA6"/>
    <w:rsid w:val="008A213F"/>
    <w:rsid w:val="008A302D"/>
    <w:rsid w:val="008B0037"/>
    <w:rsid w:val="008B053F"/>
    <w:rsid w:val="008B0C90"/>
    <w:rsid w:val="008B2FF3"/>
    <w:rsid w:val="008C1E18"/>
    <w:rsid w:val="008C301F"/>
    <w:rsid w:val="008C4194"/>
    <w:rsid w:val="008D03A4"/>
    <w:rsid w:val="008D0E47"/>
    <w:rsid w:val="008D6174"/>
    <w:rsid w:val="008E59B1"/>
    <w:rsid w:val="008F03E6"/>
    <w:rsid w:val="008F6EDE"/>
    <w:rsid w:val="0090120B"/>
    <w:rsid w:val="0090693B"/>
    <w:rsid w:val="00910748"/>
    <w:rsid w:val="0091183B"/>
    <w:rsid w:val="00915B02"/>
    <w:rsid w:val="00924C23"/>
    <w:rsid w:val="00931BE0"/>
    <w:rsid w:val="00944870"/>
    <w:rsid w:val="00944D83"/>
    <w:rsid w:val="00957F63"/>
    <w:rsid w:val="009641C3"/>
    <w:rsid w:val="00967035"/>
    <w:rsid w:val="00972A51"/>
    <w:rsid w:val="00974C89"/>
    <w:rsid w:val="00975019"/>
    <w:rsid w:val="009763B0"/>
    <w:rsid w:val="00980D1F"/>
    <w:rsid w:val="00982ADB"/>
    <w:rsid w:val="009832E9"/>
    <w:rsid w:val="00994203"/>
    <w:rsid w:val="0099558E"/>
    <w:rsid w:val="00996B10"/>
    <w:rsid w:val="009A2687"/>
    <w:rsid w:val="009A3D71"/>
    <w:rsid w:val="009A57DD"/>
    <w:rsid w:val="009A7D96"/>
    <w:rsid w:val="009B0C01"/>
    <w:rsid w:val="009B1438"/>
    <w:rsid w:val="009B3565"/>
    <w:rsid w:val="009B461E"/>
    <w:rsid w:val="009B5D6F"/>
    <w:rsid w:val="009C07CC"/>
    <w:rsid w:val="009C1FAB"/>
    <w:rsid w:val="009C2622"/>
    <w:rsid w:val="009C2C51"/>
    <w:rsid w:val="009C41F3"/>
    <w:rsid w:val="009C469A"/>
    <w:rsid w:val="009D4057"/>
    <w:rsid w:val="009E787B"/>
    <w:rsid w:val="009F24C7"/>
    <w:rsid w:val="009F2A0C"/>
    <w:rsid w:val="009F5E17"/>
    <w:rsid w:val="009F7272"/>
    <w:rsid w:val="00A00442"/>
    <w:rsid w:val="00A1653D"/>
    <w:rsid w:val="00A2171F"/>
    <w:rsid w:val="00A2495E"/>
    <w:rsid w:val="00A24C32"/>
    <w:rsid w:val="00A30DFB"/>
    <w:rsid w:val="00A3201F"/>
    <w:rsid w:val="00A32E3C"/>
    <w:rsid w:val="00A33E2E"/>
    <w:rsid w:val="00A34E43"/>
    <w:rsid w:val="00A3562E"/>
    <w:rsid w:val="00A3667E"/>
    <w:rsid w:val="00A40865"/>
    <w:rsid w:val="00A45EA6"/>
    <w:rsid w:val="00A5328B"/>
    <w:rsid w:val="00A55899"/>
    <w:rsid w:val="00A642D7"/>
    <w:rsid w:val="00A643A2"/>
    <w:rsid w:val="00A655DB"/>
    <w:rsid w:val="00A80E91"/>
    <w:rsid w:val="00A8224F"/>
    <w:rsid w:val="00A8297A"/>
    <w:rsid w:val="00A8684C"/>
    <w:rsid w:val="00A97738"/>
    <w:rsid w:val="00AA165A"/>
    <w:rsid w:val="00AA250C"/>
    <w:rsid w:val="00AA31C9"/>
    <w:rsid w:val="00AA544C"/>
    <w:rsid w:val="00AA7426"/>
    <w:rsid w:val="00AB180B"/>
    <w:rsid w:val="00AB4080"/>
    <w:rsid w:val="00AB5A0A"/>
    <w:rsid w:val="00AC32A6"/>
    <w:rsid w:val="00AC4239"/>
    <w:rsid w:val="00AC43BF"/>
    <w:rsid w:val="00AD03DE"/>
    <w:rsid w:val="00AD0CD9"/>
    <w:rsid w:val="00AE1D5F"/>
    <w:rsid w:val="00AE1FD6"/>
    <w:rsid w:val="00AE203C"/>
    <w:rsid w:val="00AE64C5"/>
    <w:rsid w:val="00AE7894"/>
    <w:rsid w:val="00AF568F"/>
    <w:rsid w:val="00AF5F7B"/>
    <w:rsid w:val="00B01341"/>
    <w:rsid w:val="00B13498"/>
    <w:rsid w:val="00B164FA"/>
    <w:rsid w:val="00B16E7E"/>
    <w:rsid w:val="00B22575"/>
    <w:rsid w:val="00B23432"/>
    <w:rsid w:val="00B25031"/>
    <w:rsid w:val="00B26355"/>
    <w:rsid w:val="00B27F18"/>
    <w:rsid w:val="00B3396A"/>
    <w:rsid w:val="00B357E1"/>
    <w:rsid w:val="00B36DCD"/>
    <w:rsid w:val="00B42EF8"/>
    <w:rsid w:val="00B52626"/>
    <w:rsid w:val="00B57F1A"/>
    <w:rsid w:val="00B61E99"/>
    <w:rsid w:val="00B6312D"/>
    <w:rsid w:val="00B631C7"/>
    <w:rsid w:val="00B722D9"/>
    <w:rsid w:val="00B722FD"/>
    <w:rsid w:val="00B74D15"/>
    <w:rsid w:val="00B766EF"/>
    <w:rsid w:val="00B87E89"/>
    <w:rsid w:val="00B935FF"/>
    <w:rsid w:val="00B93AA4"/>
    <w:rsid w:val="00B96A7F"/>
    <w:rsid w:val="00B97B64"/>
    <w:rsid w:val="00B97C9F"/>
    <w:rsid w:val="00BA0BB8"/>
    <w:rsid w:val="00BA119C"/>
    <w:rsid w:val="00BA206A"/>
    <w:rsid w:val="00BA46B9"/>
    <w:rsid w:val="00BB7AD6"/>
    <w:rsid w:val="00BC709A"/>
    <w:rsid w:val="00BD0031"/>
    <w:rsid w:val="00BD0F8A"/>
    <w:rsid w:val="00BD1321"/>
    <w:rsid w:val="00BD2C25"/>
    <w:rsid w:val="00BD7E08"/>
    <w:rsid w:val="00BF0396"/>
    <w:rsid w:val="00BF2620"/>
    <w:rsid w:val="00BF295B"/>
    <w:rsid w:val="00C03ACF"/>
    <w:rsid w:val="00C15348"/>
    <w:rsid w:val="00C24DC8"/>
    <w:rsid w:val="00C25999"/>
    <w:rsid w:val="00C26098"/>
    <w:rsid w:val="00C2630C"/>
    <w:rsid w:val="00C26318"/>
    <w:rsid w:val="00C34719"/>
    <w:rsid w:val="00C43070"/>
    <w:rsid w:val="00C43207"/>
    <w:rsid w:val="00C51790"/>
    <w:rsid w:val="00C63DA4"/>
    <w:rsid w:val="00C64CCE"/>
    <w:rsid w:val="00C71500"/>
    <w:rsid w:val="00C72EFF"/>
    <w:rsid w:val="00C74964"/>
    <w:rsid w:val="00C74E3C"/>
    <w:rsid w:val="00C80247"/>
    <w:rsid w:val="00C820AB"/>
    <w:rsid w:val="00C82224"/>
    <w:rsid w:val="00C97414"/>
    <w:rsid w:val="00CB0793"/>
    <w:rsid w:val="00CB43B3"/>
    <w:rsid w:val="00CC0BEA"/>
    <w:rsid w:val="00CC5E78"/>
    <w:rsid w:val="00CC6D24"/>
    <w:rsid w:val="00CD2F26"/>
    <w:rsid w:val="00CD681C"/>
    <w:rsid w:val="00CE1F9C"/>
    <w:rsid w:val="00CE4072"/>
    <w:rsid w:val="00CE4449"/>
    <w:rsid w:val="00CE499C"/>
    <w:rsid w:val="00CE77FA"/>
    <w:rsid w:val="00CF34CE"/>
    <w:rsid w:val="00CF5370"/>
    <w:rsid w:val="00CF7671"/>
    <w:rsid w:val="00D03575"/>
    <w:rsid w:val="00D0703C"/>
    <w:rsid w:val="00D10337"/>
    <w:rsid w:val="00D112A2"/>
    <w:rsid w:val="00D11BB6"/>
    <w:rsid w:val="00D13352"/>
    <w:rsid w:val="00D138CB"/>
    <w:rsid w:val="00D15E91"/>
    <w:rsid w:val="00D212F9"/>
    <w:rsid w:val="00D24D8C"/>
    <w:rsid w:val="00D25BC7"/>
    <w:rsid w:val="00D35440"/>
    <w:rsid w:val="00D60666"/>
    <w:rsid w:val="00D70BED"/>
    <w:rsid w:val="00D7169A"/>
    <w:rsid w:val="00D730A2"/>
    <w:rsid w:val="00D741EA"/>
    <w:rsid w:val="00D8067A"/>
    <w:rsid w:val="00D8233D"/>
    <w:rsid w:val="00D8361A"/>
    <w:rsid w:val="00D84155"/>
    <w:rsid w:val="00D90422"/>
    <w:rsid w:val="00D9058B"/>
    <w:rsid w:val="00D92B21"/>
    <w:rsid w:val="00D977E1"/>
    <w:rsid w:val="00DA2254"/>
    <w:rsid w:val="00DA5276"/>
    <w:rsid w:val="00DA671D"/>
    <w:rsid w:val="00DB4B01"/>
    <w:rsid w:val="00DB7A3F"/>
    <w:rsid w:val="00DC14A6"/>
    <w:rsid w:val="00DC2D0E"/>
    <w:rsid w:val="00DC4BC4"/>
    <w:rsid w:val="00DC6657"/>
    <w:rsid w:val="00DC6DB4"/>
    <w:rsid w:val="00DD1668"/>
    <w:rsid w:val="00DD1CEF"/>
    <w:rsid w:val="00DD70F4"/>
    <w:rsid w:val="00DE14ED"/>
    <w:rsid w:val="00DE6D50"/>
    <w:rsid w:val="00DF2BDE"/>
    <w:rsid w:val="00DF2D4F"/>
    <w:rsid w:val="00E032D3"/>
    <w:rsid w:val="00E10EB3"/>
    <w:rsid w:val="00E10F6A"/>
    <w:rsid w:val="00E13211"/>
    <w:rsid w:val="00E17039"/>
    <w:rsid w:val="00E20400"/>
    <w:rsid w:val="00E2641D"/>
    <w:rsid w:val="00E276C6"/>
    <w:rsid w:val="00E37F80"/>
    <w:rsid w:val="00E40CB8"/>
    <w:rsid w:val="00E44DB7"/>
    <w:rsid w:val="00E45040"/>
    <w:rsid w:val="00E45C22"/>
    <w:rsid w:val="00E512F6"/>
    <w:rsid w:val="00E52128"/>
    <w:rsid w:val="00E53DF8"/>
    <w:rsid w:val="00E64C60"/>
    <w:rsid w:val="00E66A45"/>
    <w:rsid w:val="00E70986"/>
    <w:rsid w:val="00E71E35"/>
    <w:rsid w:val="00E72BBE"/>
    <w:rsid w:val="00E75426"/>
    <w:rsid w:val="00E842D1"/>
    <w:rsid w:val="00E902A0"/>
    <w:rsid w:val="00E94B6E"/>
    <w:rsid w:val="00E96DB9"/>
    <w:rsid w:val="00EA3D8C"/>
    <w:rsid w:val="00EA5F85"/>
    <w:rsid w:val="00EA7CE4"/>
    <w:rsid w:val="00EB42D2"/>
    <w:rsid w:val="00EB42FB"/>
    <w:rsid w:val="00EC4F0D"/>
    <w:rsid w:val="00ED1DFB"/>
    <w:rsid w:val="00ED52F2"/>
    <w:rsid w:val="00EE2C2A"/>
    <w:rsid w:val="00EF1F2B"/>
    <w:rsid w:val="00EF2089"/>
    <w:rsid w:val="00EF2165"/>
    <w:rsid w:val="00EF2DD5"/>
    <w:rsid w:val="00EF7B84"/>
    <w:rsid w:val="00F07236"/>
    <w:rsid w:val="00F10A93"/>
    <w:rsid w:val="00F12FF7"/>
    <w:rsid w:val="00F1451A"/>
    <w:rsid w:val="00F17E59"/>
    <w:rsid w:val="00F210E6"/>
    <w:rsid w:val="00F32356"/>
    <w:rsid w:val="00F341C1"/>
    <w:rsid w:val="00F45B17"/>
    <w:rsid w:val="00F557F3"/>
    <w:rsid w:val="00F600E5"/>
    <w:rsid w:val="00F60AB8"/>
    <w:rsid w:val="00F61E02"/>
    <w:rsid w:val="00F647BA"/>
    <w:rsid w:val="00F64C6D"/>
    <w:rsid w:val="00F67170"/>
    <w:rsid w:val="00F74F2C"/>
    <w:rsid w:val="00F7550F"/>
    <w:rsid w:val="00F766E2"/>
    <w:rsid w:val="00F847FC"/>
    <w:rsid w:val="00F910E4"/>
    <w:rsid w:val="00F96C31"/>
    <w:rsid w:val="00FA7672"/>
    <w:rsid w:val="00FA7A90"/>
    <w:rsid w:val="00FB6E6A"/>
    <w:rsid w:val="00FC2965"/>
    <w:rsid w:val="00FD1B5B"/>
    <w:rsid w:val="00FD3459"/>
    <w:rsid w:val="00FD4D83"/>
    <w:rsid w:val="00FD5B50"/>
    <w:rsid w:val="00FD5BC5"/>
    <w:rsid w:val="00FE0FD8"/>
    <w:rsid w:val="00FE1F65"/>
    <w:rsid w:val="00FE6FFE"/>
    <w:rsid w:val="00FE7457"/>
    <w:rsid w:val="00FF3145"/>
    <w:rsid w:val="00FF3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40AF0E"/>
  <w15:docId w15:val="{BA10A69F-95A2-43A2-9BEF-3595652BE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5348"/>
    <w:rPr>
      <w:rFonts w:ascii="Calibri" w:hAnsi="Calibri" w:cs="Times New Roman"/>
      <w:lang w:val="de-DE"/>
    </w:rPr>
  </w:style>
  <w:style w:type="paragraph" w:styleId="1">
    <w:name w:val="heading 1"/>
    <w:basedOn w:val="a"/>
    <w:next w:val="a"/>
    <w:link w:val="1Char"/>
    <w:uiPriority w:val="9"/>
    <w:qFormat/>
    <w:rsid w:val="00DC6DB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Char"/>
    <w:uiPriority w:val="9"/>
    <w:qFormat/>
    <w:rsid w:val="002C527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el-G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C15348"/>
    <w:rPr>
      <w:rFonts w:ascii="Calibri" w:hAnsi="Calibri" w:cs="Times New Roman"/>
      <w:lang w:val="de-DE"/>
    </w:rPr>
  </w:style>
  <w:style w:type="paragraph" w:styleId="a4">
    <w:name w:val="footer"/>
    <w:basedOn w:val="a"/>
    <w:link w:val="Char0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C15348"/>
    <w:rPr>
      <w:rFonts w:ascii="Calibri" w:hAnsi="Calibri" w:cs="Times New Roman"/>
      <w:lang w:val="de-DE"/>
    </w:rPr>
  </w:style>
  <w:style w:type="paragraph" w:customStyle="1" w:styleId="EinfAbs">
    <w:name w:val="[Einf. Abs.]"/>
    <w:basedOn w:val="a"/>
    <w:uiPriority w:val="99"/>
    <w:qFormat/>
    <w:rsid w:val="00C1534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Web">
    <w:name w:val="Normal (Web)"/>
    <w:basedOn w:val="a"/>
    <w:uiPriority w:val="99"/>
    <w:unhideWhenUsed/>
    <w:rsid w:val="008672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l-GR" w:eastAsia="el-GR"/>
    </w:rPr>
  </w:style>
  <w:style w:type="paragraph" w:customStyle="1" w:styleId="FuzeileText">
    <w:name w:val="Fußzeile (Text)"/>
    <w:basedOn w:val="a"/>
    <w:uiPriority w:val="8"/>
    <w:qFormat/>
    <w:rsid w:val="00F847FC"/>
    <w:pPr>
      <w:spacing w:after="40"/>
    </w:pPr>
    <w:rPr>
      <w:sz w:val="14"/>
      <w:szCs w:val="14"/>
    </w:rPr>
  </w:style>
  <w:style w:type="paragraph" w:customStyle="1" w:styleId="Default">
    <w:name w:val="Default"/>
    <w:rsid w:val="005E4D58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zh-TW"/>
    </w:rPr>
  </w:style>
  <w:style w:type="character" w:styleId="a5">
    <w:name w:val="Strong"/>
    <w:basedOn w:val="a0"/>
    <w:uiPriority w:val="22"/>
    <w:qFormat/>
    <w:rsid w:val="00B36DCD"/>
    <w:rPr>
      <w:b/>
      <w:bCs/>
    </w:rPr>
  </w:style>
  <w:style w:type="character" w:styleId="-">
    <w:name w:val="Hyperlink"/>
    <w:basedOn w:val="a0"/>
    <w:uiPriority w:val="99"/>
    <w:unhideWhenUsed/>
    <w:rsid w:val="00337A0D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7E4B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7E4BED"/>
    <w:rPr>
      <w:rFonts w:ascii="Segoe UI" w:hAnsi="Segoe UI" w:cs="Segoe UI"/>
      <w:sz w:val="18"/>
      <w:szCs w:val="18"/>
      <w:lang w:val="de-DE"/>
    </w:rPr>
  </w:style>
  <w:style w:type="character" w:customStyle="1" w:styleId="lidl-rtefontface-11">
    <w:name w:val="lidl-rtefontface-11"/>
    <w:basedOn w:val="a0"/>
    <w:rsid w:val="007E4BED"/>
    <w:rPr>
      <w:rFonts w:ascii="Arial" w:hAnsi="Arial" w:cs="Arial" w:hint="default"/>
    </w:rPr>
  </w:style>
  <w:style w:type="character" w:styleId="a7">
    <w:name w:val="Emphasis"/>
    <w:basedOn w:val="a0"/>
    <w:uiPriority w:val="20"/>
    <w:qFormat/>
    <w:rsid w:val="007E4BED"/>
    <w:rPr>
      <w:i/>
      <w:iCs/>
    </w:rPr>
  </w:style>
  <w:style w:type="paragraph" w:styleId="a8">
    <w:name w:val="List Paragraph"/>
    <w:basedOn w:val="a"/>
    <w:link w:val="Char2"/>
    <w:uiPriority w:val="34"/>
    <w:qFormat/>
    <w:rsid w:val="001313C7"/>
    <w:pPr>
      <w:ind w:left="720"/>
      <w:contextualSpacing/>
    </w:pPr>
  </w:style>
  <w:style w:type="character" w:customStyle="1" w:styleId="lidl-rtefontface-1">
    <w:name w:val="lidl-rtefontface-1"/>
    <w:basedOn w:val="a0"/>
    <w:rsid w:val="005B2682"/>
  </w:style>
  <w:style w:type="character" w:styleId="a9">
    <w:name w:val="Unresolved Mention"/>
    <w:basedOn w:val="a0"/>
    <w:uiPriority w:val="99"/>
    <w:semiHidden/>
    <w:unhideWhenUsed/>
    <w:rsid w:val="00EF1F2B"/>
    <w:rPr>
      <w:color w:val="605E5C"/>
      <w:shd w:val="clear" w:color="auto" w:fill="E1DFDD"/>
    </w:rPr>
  </w:style>
  <w:style w:type="character" w:customStyle="1" w:styleId="Char2">
    <w:name w:val="Παράγραφος λίστας Char"/>
    <w:basedOn w:val="a0"/>
    <w:link w:val="a8"/>
    <w:uiPriority w:val="34"/>
    <w:locked/>
    <w:rsid w:val="006E0483"/>
    <w:rPr>
      <w:rFonts w:ascii="Calibri" w:hAnsi="Calibri" w:cs="Times New Roman"/>
      <w:lang w:val="de-DE"/>
    </w:rPr>
  </w:style>
  <w:style w:type="character" w:customStyle="1" w:styleId="lidl-rtefontface-3">
    <w:name w:val="lidl-rtefontface-3"/>
    <w:basedOn w:val="a0"/>
    <w:rsid w:val="0067635E"/>
  </w:style>
  <w:style w:type="character" w:customStyle="1" w:styleId="2Char">
    <w:name w:val="Επικεφαλίδα 2 Char"/>
    <w:basedOn w:val="a0"/>
    <w:link w:val="2"/>
    <w:uiPriority w:val="9"/>
    <w:rsid w:val="002C5270"/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character" w:customStyle="1" w:styleId="1Char">
    <w:name w:val="Επικεφαλίδα 1 Char"/>
    <w:basedOn w:val="a0"/>
    <w:link w:val="1"/>
    <w:uiPriority w:val="9"/>
    <w:rsid w:val="00DC6DB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de-DE"/>
    </w:rPr>
  </w:style>
  <w:style w:type="character" w:styleId="aa">
    <w:name w:val="annotation reference"/>
    <w:basedOn w:val="a0"/>
    <w:uiPriority w:val="99"/>
    <w:semiHidden/>
    <w:unhideWhenUsed/>
    <w:rsid w:val="00417018"/>
    <w:rPr>
      <w:sz w:val="16"/>
      <w:szCs w:val="16"/>
    </w:rPr>
  </w:style>
  <w:style w:type="paragraph" w:styleId="ab">
    <w:name w:val="annotation text"/>
    <w:basedOn w:val="a"/>
    <w:link w:val="Char3"/>
    <w:uiPriority w:val="99"/>
    <w:unhideWhenUsed/>
    <w:rsid w:val="00417018"/>
    <w:pPr>
      <w:spacing w:line="240" w:lineRule="auto"/>
    </w:pPr>
    <w:rPr>
      <w:sz w:val="20"/>
      <w:szCs w:val="20"/>
    </w:rPr>
  </w:style>
  <w:style w:type="character" w:customStyle="1" w:styleId="Char3">
    <w:name w:val="Κείμενο σχολίου Char"/>
    <w:basedOn w:val="a0"/>
    <w:link w:val="ab"/>
    <w:uiPriority w:val="99"/>
    <w:rsid w:val="00417018"/>
    <w:rPr>
      <w:rFonts w:ascii="Calibri" w:hAnsi="Calibri" w:cs="Times New Roman"/>
      <w:sz w:val="20"/>
      <w:szCs w:val="20"/>
      <w:lang w:val="de-DE"/>
    </w:rPr>
  </w:style>
  <w:style w:type="paragraph" w:styleId="ac">
    <w:name w:val="annotation subject"/>
    <w:basedOn w:val="ab"/>
    <w:next w:val="ab"/>
    <w:link w:val="Char4"/>
    <w:uiPriority w:val="99"/>
    <w:semiHidden/>
    <w:unhideWhenUsed/>
    <w:rsid w:val="00417018"/>
    <w:rPr>
      <w:b/>
      <w:bCs/>
    </w:rPr>
  </w:style>
  <w:style w:type="character" w:customStyle="1" w:styleId="Char4">
    <w:name w:val="Θέμα σχολίου Char"/>
    <w:basedOn w:val="Char3"/>
    <w:link w:val="ac"/>
    <w:uiPriority w:val="99"/>
    <w:semiHidden/>
    <w:rsid w:val="00417018"/>
    <w:rPr>
      <w:rFonts w:ascii="Calibri" w:hAnsi="Calibri" w:cs="Times New Roman"/>
      <w:b/>
      <w:bCs/>
      <w:sz w:val="20"/>
      <w:szCs w:val="20"/>
      <w:lang w:val="de-DE"/>
    </w:rPr>
  </w:style>
  <w:style w:type="paragraph" w:styleId="ad">
    <w:name w:val="Revision"/>
    <w:hidden/>
    <w:uiPriority w:val="99"/>
    <w:semiHidden/>
    <w:rsid w:val="00B722D9"/>
    <w:pPr>
      <w:spacing w:after="0" w:line="240" w:lineRule="auto"/>
    </w:pPr>
    <w:rPr>
      <w:rFonts w:ascii="Calibri" w:hAnsi="Calibri" w:cs="Times New Roman"/>
      <w:lang w:val="de-DE"/>
    </w:rPr>
  </w:style>
  <w:style w:type="character" w:styleId="-0">
    <w:name w:val="FollowedHyperlink"/>
    <w:basedOn w:val="a0"/>
    <w:uiPriority w:val="99"/>
    <w:semiHidden/>
    <w:unhideWhenUsed/>
    <w:rsid w:val="000505F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4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8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29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432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099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749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5119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836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98919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9132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3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2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4742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7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8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1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idl-hellas.gr/" TargetMode="External"/><Relationship Id="rId13" Type="http://schemas.openxmlformats.org/officeDocument/2006/relationships/hyperlink" Target="https://www.instagram.com/lidl_hellas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facebook.com/lidlgr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linkedin.com/company/lidl-hellas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corporate.lidl-hellas.gr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youtu.be/pacBAuhpDJI" TargetMode="Externa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9807C0-2FA4-4345-B10E-51A94DA74434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540</Words>
  <Characters>2921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Dimitroulakis, Georgios</dc:creator>
  <cp:keywords/>
  <dc:description/>
  <cp:lastModifiedBy>Nikoleta Evangelia Filippidou (ΝΙΚΟΛΕΤΑ ΕΥΑΓΓΕΛΙΑ ΦΙΛΙΠΠΙΔΟΥ)</cp:lastModifiedBy>
  <cp:revision>58</cp:revision>
  <cp:lastPrinted>2017-09-18T08:53:00Z</cp:lastPrinted>
  <dcterms:created xsi:type="dcterms:W3CDTF">2023-01-04T07:58:00Z</dcterms:created>
  <dcterms:modified xsi:type="dcterms:W3CDTF">2025-09-09T09:09:00Z</dcterms:modified>
</cp:coreProperties>
</file>